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CD" w:rsidRPr="001D2D93" w:rsidRDefault="00056B27" w:rsidP="008B74CD">
      <w:pPr>
        <w:spacing w:line="400" w:lineRule="exact"/>
        <w:rPr>
          <w:rFonts w:ascii="Times New Roman" w:eastAsia="仿宋" w:hAnsi="Times New Roman" w:cs="Times New Roman"/>
          <w:color w:val="FFFFFF" w:themeColor="background1"/>
          <w:sz w:val="32"/>
          <w:szCs w:val="32"/>
        </w:rPr>
      </w:pPr>
      <w:r w:rsidRPr="001D2D93">
        <w:rPr>
          <w:rFonts w:ascii="Times New Roman" w:eastAsia="仿宋" w:hAnsi="Times New Roman" w:cs="Times New Roman"/>
          <w:color w:val="FFFFFF" w:themeColor="background1"/>
          <w:sz w:val="32"/>
          <w:szCs w:val="32"/>
        </w:rPr>
        <w:t>000001</w:t>
      </w:r>
    </w:p>
    <w:p w:rsidR="00056B27" w:rsidRPr="001D2D93" w:rsidRDefault="00056B27" w:rsidP="008B74CD">
      <w:pPr>
        <w:spacing w:line="400" w:lineRule="exact"/>
        <w:rPr>
          <w:rFonts w:ascii="仿宋" w:eastAsia="仿宋" w:hAnsi="仿宋"/>
          <w:color w:val="FFFFFF" w:themeColor="background1"/>
          <w:sz w:val="32"/>
          <w:szCs w:val="32"/>
        </w:rPr>
      </w:pPr>
      <w:r w:rsidRPr="001D2D93">
        <w:rPr>
          <w:rFonts w:ascii="仿宋" w:eastAsia="仿宋" w:hAnsi="仿宋" w:hint="eastAsia"/>
          <w:noProof/>
          <w:color w:val="FFFFFF" w:themeColor="background1"/>
          <w:sz w:val="32"/>
          <w:szCs w:val="32"/>
        </w:rPr>
        <mc:AlternateContent>
          <mc:Choice Requires="wps">
            <w:drawing>
              <wp:anchor distT="0" distB="0" distL="114300" distR="114300" simplePos="0" relativeHeight="251657216" behindDoc="0" locked="0" layoutInCell="1" allowOverlap="1" wp14:anchorId="4CD59466" wp14:editId="38AADD4E">
                <wp:simplePos x="0" y="0"/>
                <wp:positionH relativeFrom="column">
                  <wp:posOffset>436880</wp:posOffset>
                </wp:positionH>
                <wp:positionV relativeFrom="paragraph">
                  <wp:posOffset>64770</wp:posOffset>
                </wp:positionV>
                <wp:extent cx="144000" cy="144000"/>
                <wp:effectExtent l="19050" t="38100" r="46990" b="46990"/>
                <wp:wrapNone/>
                <wp:docPr id="1"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35AE" id="五角星 1" o:spid="_x0000_s1026" style="position:absolute;left:0;text-align:left;margin-left:34.4pt;margin-top:5.1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" path="m,55003r55003,l72000,,88997,55003r55003,l99501,88997r16997,55003l72000,110005,27502,144000,44499,88997,,55003xe" fillcolor="white [3212]" strokecolor="white [3212]" strokeweight="2pt">
                <v:path arrowok="t" o:connecttype="custom" o:connectlocs="0,55003;55003,55003;72000,0;88997,55003;144000,55003;99501,88997;116498,144000;72000,110005;27502,144000;44499,88997;0,55003" o:connectangles="0,0,0,0,0,0,0,0,0,0,0"/>
                <o:lock v:ext="edit" aspectratio="t"/>
              </v:shape>
            </w:pict>
          </mc:Fallback>
        </mc:AlternateContent>
      </w:r>
      <w:r w:rsidRPr="001D2D93">
        <w:rPr>
          <w:rFonts w:ascii="仿宋" w:eastAsia="仿宋" w:hAnsi="仿宋" w:hint="eastAsia"/>
          <w:color w:val="FFFFFF" w:themeColor="background1"/>
          <w:sz w:val="32"/>
          <w:szCs w:val="32"/>
        </w:rPr>
        <w:t>机密</w:t>
      </w:r>
      <w:r w:rsidR="008B74CD" w:rsidRPr="001D2D93">
        <w:rPr>
          <w:rFonts w:ascii="仿宋" w:eastAsia="仿宋" w:hAnsi="仿宋" w:hint="eastAsia"/>
          <w:color w:val="FFFFFF" w:themeColor="background1"/>
          <w:sz w:val="32"/>
          <w:szCs w:val="32"/>
        </w:rPr>
        <w:t xml:space="preserve">  </w:t>
      </w:r>
      <w:r w:rsidR="008B74CD" w:rsidRPr="001D2D93">
        <w:rPr>
          <w:rFonts w:ascii="Times New Roman" w:eastAsia="仿宋" w:hAnsi="Times New Roman" w:cs="Times New Roman"/>
          <w:color w:val="FFFFFF" w:themeColor="background1"/>
          <w:sz w:val="32"/>
          <w:szCs w:val="32"/>
        </w:rPr>
        <w:t>×</w:t>
      </w:r>
      <w:r w:rsidR="008B74CD" w:rsidRPr="001D2D93">
        <w:rPr>
          <w:rFonts w:ascii="仿宋" w:eastAsia="仿宋" w:hAnsi="仿宋" w:hint="eastAsia"/>
          <w:color w:val="FFFFFF" w:themeColor="background1"/>
          <w:sz w:val="32"/>
          <w:szCs w:val="32"/>
        </w:rPr>
        <w:t>年</w:t>
      </w:r>
    </w:p>
    <w:p w:rsidR="000D2001" w:rsidRPr="001D2D93" w:rsidRDefault="008B74CD" w:rsidP="00D935CF">
      <w:pPr>
        <w:spacing w:line="300" w:lineRule="exact"/>
        <w:rPr>
          <w:rFonts w:ascii="黑体" w:eastAsia="黑体" w:hAnsi="黑体"/>
          <w:color w:val="FFFFFF" w:themeColor="background1"/>
          <w:sz w:val="32"/>
          <w:szCs w:val="32"/>
        </w:rPr>
      </w:pPr>
      <w:r w:rsidRPr="001D2D93">
        <w:rPr>
          <w:rFonts w:ascii="黑体" w:eastAsia="黑体" w:hAnsi="黑体" w:hint="eastAsia"/>
          <w:color w:val="FFFFFF" w:themeColor="background1"/>
          <w:sz w:val="32"/>
          <w:szCs w:val="32"/>
        </w:rPr>
        <w:t>特急</w:t>
      </w:r>
    </w:p>
    <w:p w:rsidR="000D2001" w:rsidRPr="000D2001" w:rsidRDefault="000D2001" w:rsidP="00D935CF">
      <w:pPr>
        <w:spacing w:line="300" w:lineRule="exact"/>
        <w:rPr>
          <w:rFonts w:ascii="黑体" w:eastAsia="黑体" w:hAnsi="黑体"/>
          <w:sz w:val="32"/>
          <w:szCs w:val="32"/>
        </w:rPr>
      </w:pPr>
    </w:p>
    <w:p w:rsidR="005E3777" w:rsidRDefault="001464B8" w:rsidP="008B74CD">
      <w:pPr>
        <w:rPr>
          <w:rFonts w:ascii="仿宋" w:eastAsia="仿宋" w:hAnsi="仿宋"/>
          <w:sz w:val="32"/>
          <w:szCs w:val="32"/>
        </w:rPr>
      </w:pPr>
      <w:r w:rsidRPr="00286B50">
        <w:rPr>
          <w:noProof/>
          <w:sz w:val="32"/>
          <w:szCs w:val="32"/>
        </w:rPr>
        <mc:AlternateContent>
          <mc:Choice Requires="wps">
            <w:drawing>
              <wp:anchor distT="0" distB="0" distL="114300" distR="114300" simplePos="0" relativeHeight="251659264" behindDoc="0" locked="0" layoutInCell="1" allowOverlap="1" wp14:anchorId="0D93455C" wp14:editId="65D89F77">
                <wp:simplePos x="0" y="0"/>
                <wp:positionH relativeFrom="column">
                  <wp:posOffset>635</wp:posOffset>
                </wp:positionH>
                <wp:positionV relativeFrom="paragraph">
                  <wp:posOffset>81280</wp:posOffset>
                </wp:positionV>
                <wp:extent cx="5629275" cy="576000"/>
                <wp:effectExtent l="0" t="0" r="28575" b="1460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76000"/>
                        </a:xfrm>
                        <a:prstGeom prst="rect">
                          <a:avLst/>
                        </a:prstGeom>
                        <a:solidFill>
                          <a:srgbClr val="FFFFFF"/>
                        </a:solidFill>
                        <a:ln w="9525">
                          <a:solidFill>
                            <a:sysClr val="window" lastClr="FFFFFF"/>
                          </a:solidFill>
                          <a:miter lim="800000"/>
                          <a:headEnd/>
                          <a:tailEnd/>
                        </a:ln>
                      </wps:spPr>
                      <wps:txb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3455C" id="_x0000_t202" coordsize="21600,21600" o:spt="202" path="m,l,21600r21600,l21600,xe">
                <v:stroke joinstyle="miter"/>
                <v:path gradientshapeok="t" o:connecttype="rect"/>
              </v:shapetype>
              <v:shape id="文本框 2" o:spid="_x0000_s1026" type="#_x0000_t202" style="position:absolute;margin-left:.05pt;margin-top:6.4pt;width:443.2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" strokecolor="window">
                <v:textbo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v:textbox>
              </v:shape>
            </w:pict>
          </mc:Fallback>
        </mc:AlternateContent>
      </w:r>
    </w:p>
    <w:p w:rsidR="00056B27" w:rsidRPr="00C342DC" w:rsidRDefault="00056B27" w:rsidP="0066067E">
      <w:pPr>
        <w:spacing w:line="620" w:lineRule="exact"/>
        <w:rPr>
          <w:rFonts w:ascii="方正小标宋简体" w:eastAsia="方正小标宋简体" w:hAnsi="仿宋"/>
          <w:sz w:val="32"/>
          <w:szCs w:val="32"/>
        </w:rPr>
      </w:pPr>
    </w:p>
    <w:p w:rsidR="000D2001" w:rsidRDefault="000D2001" w:rsidP="0066067E">
      <w:pPr>
        <w:spacing w:line="620" w:lineRule="exact"/>
        <w:rPr>
          <w:rFonts w:ascii="方正小标宋简体" w:eastAsia="方正小标宋简体" w:hAnsi="仿宋"/>
          <w:sz w:val="32"/>
          <w:szCs w:val="32"/>
        </w:rPr>
      </w:pPr>
    </w:p>
    <w:p w:rsidR="00CB4D81" w:rsidRPr="00452DBA" w:rsidRDefault="005E3777" w:rsidP="00CB4D81">
      <w:pPr>
        <w:spacing w:beforeLines="20" w:before="101" w:afterLines="50" w:after="253"/>
        <w:jc w:val="center"/>
        <w:rPr>
          <w:rFonts w:ascii="仿宋_GB2312" w:eastAsia="仿宋_GB2312" w:hAnsi="仿宋"/>
          <w:sz w:val="32"/>
          <w:szCs w:val="32"/>
        </w:rPr>
      </w:pPr>
      <w:r w:rsidRPr="00452DBA">
        <w:rPr>
          <w:rFonts w:ascii="仿宋_GB2312" w:eastAsia="仿宋_GB2312" w:hAnsi="仿宋" w:hint="eastAsia"/>
          <w:sz w:val="32"/>
          <w:szCs w:val="32"/>
        </w:rPr>
        <w:t>东理城</w:t>
      </w:r>
      <w:r w:rsidRPr="00452DBA">
        <w:rPr>
          <w:rFonts w:ascii="仿宋_GB2312" w:eastAsia="仿宋_GB2312" w:hAnsi="仿宋" w:cs="Times New Roman" w:hint="eastAsia"/>
          <w:sz w:val="32"/>
          <w:szCs w:val="32"/>
        </w:rPr>
        <w:t>〔</w:t>
      </w:r>
      <w:r w:rsidRPr="00452DBA">
        <w:rPr>
          <w:rFonts w:ascii="仿宋_GB2312" w:eastAsia="仿宋_GB2312" w:hAnsi="Times New Roman" w:cs="Times New Roman" w:hint="eastAsia"/>
          <w:sz w:val="32"/>
          <w:szCs w:val="32"/>
        </w:rPr>
        <w:t>201</w:t>
      </w:r>
      <w:r w:rsidR="00402792" w:rsidRPr="00452DBA">
        <w:rPr>
          <w:rFonts w:ascii="仿宋_GB2312" w:eastAsia="仿宋_GB2312" w:hAnsi="Times New Roman" w:cs="Times New Roman" w:hint="eastAsia"/>
          <w:sz w:val="32"/>
          <w:szCs w:val="32"/>
        </w:rPr>
        <w:t>7</w:t>
      </w:r>
      <w:r w:rsidRPr="00452DBA">
        <w:rPr>
          <w:rFonts w:ascii="仿宋_GB2312" w:eastAsia="仿宋_GB2312" w:hAnsi="仿宋" w:cs="Times New Roman" w:hint="eastAsia"/>
          <w:sz w:val="32"/>
          <w:szCs w:val="32"/>
        </w:rPr>
        <w:t>〕</w:t>
      </w:r>
      <w:r w:rsidR="00E709E7">
        <w:rPr>
          <w:rFonts w:ascii="仿宋_GB2312" w:eastAsia="仿宋_GB2312" w:hAnsi="仿宋" w:cs="Times New Roman"/>
          <w:sz w:val="32"/>
          <w:szCs w:val="32"/>
        </w:rPr>
        <w:t>101</w:t>
      </w:r>
      <w:r w:rsidRPr="00452DBA">
        <w:rPr>
          <w:rFonts w:ascii="仿宋_GB2312" w:eastAsia="仿宋_GB2312" w:hAnsi="仿宋" w:hint="eastAsia"/>
          <w:sz w:val="32"/>
          <w:szCs w:val="32"/>
        </w:rPr>
        <w:t>号</w:t>
      </w:r>
    </w:p>
    <w:p w:rsidR="00982682" w:rsidRPr="00982682" w:rsidRDefault="008B74CD" w:rsidP="00CB4D81">
      <w:pPr>
        <w:spacing w:line="700" w:lineRule="exact"/>
        <w:jc w:val="center"/>
        <w:rPr>
          <w:rFonts w:ascii="方正小标宋简体" w:eastAsia="方正小标宋简体" w:hAnsi="仿宋"/>
          <w:sz w:val="32"/>
          <w:szCs w:val="32"/>
        </w:rPr>
      </w:pPr>
      <w:r>
        <w:rPr>
          <w:rFonts w:ascii="方正小标宋简体" w:eastAsia="方正小标宋简体" w:hAnsi="仿宋" w:hint="eastAsia"/>
          <w:noProof/>
          <w:sz w:val="32"/>
          <w:szCs w:val="32"/>
        </w:rPr>
        <mc:AlternateContent>
          <mc:Choice Requires="wps">
            <w:drawing>
              <wp:anchor distT="0" distB="0" distL="114300" distR="114300" simplePos="0" relativeHeight="251655168" behindDoc="0" locked="0" layoutInCell="1" allowOverlap="1" wp14:anchorId="7548E6FB" wp14:editId="08D231AF">
                <wp:simplePos x="0" y="0"/>
                <wp:positionH relativeFrom="column">
                  <wp:posOffset>0</wp:posOffset>
                </wp:positionH>
                <wp:positionV relativeFrom="paragraph">
                  <wp:posOffset>27940</wp:posOffset>
                </wp:positionV>
                <wp:extent cx="5608320" cy="0"/>
                <wp:effectExtent l="0" t="0" r="30480" b="19050"/>
                <wp:wrapNone/>
                <wp:docPr id="2" name="直接连接符 2"/>
                <wp:cNvGraphicFramePr/>
                <a:graphic xmlns:a="http://schemas.openxmlformats.org/drawingml/2006/main">
                  <a:graphicData uri="http://schemas.microsoft.com/office/word/2010/wordprocessingShape">
                    <wps:wsp>
                      <wps:cNvCnPr/>
                      <wps:spPr>
                        <a:xfrm>
                          <a:off x="0" y="0"/>
                          <a:ext cx="56083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D174C" id="直接连接符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2.2pt" to="44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" strokecolor="white [3212]" strokeweight="1.5pt"/>
            </w:pict>
          </mc:Fallback>
        </mc:AlternateContent>
      </w:r>
    </w:p>
    <w:p w:rsidR="002A0FA8" w:rsidRPr="00CB4D81" w:rsidRDefault="000C1046" w:rsidP="00EE265D">
      <w:pPr>
        <w:spacing w:line="760" w:lineRule="exact"/>
        <w:jc w:val="center"/>
        <w:rPr>
          <w:rFonts w:ascii="小标宋" w:eastAsia="小标宋" w:hAnsi="华文中宋" w:cs="Times New Roman"/>
          <w:bCs/>
          <w:spacing w:val="20"/>
          <w:kern w:val="2"/>
          <w:sz w:val="44"/>
          <w:szCs w:val="44"/>
        </w:rPr>
      </w:pPr>
      <w:r w:rsidRPr="00470CCF">
        <w:rPr>
          <w:rFonts w:ascii="小标宋" w:eastAsia="小标宋" w:hint="eastAsia"/>
          <w:sz w:val="44"/>
          <w:szCs w:val="44"/>
        </w:rPr>
        <w:t>关于印</w:t>
      </w:r>
      <w:r w:rsidR="002A0FA8" w:rsidRPr="00470CCF">
        <w:rPr>
          <w:rFonts w:ascii="小标宋" w:eastAsia="小标宋" w:hint="eastAsia"/>
          <w:sz w:val="44"/>
          <w:szCs w:val="44"/>
        </w:rPr>
        <w:t>发《</w:t>
      </w:r>
      <w:r w:rsidR="00BF1B0D" w:rsidRPr="00BF1B0D">
        <w:rPr>
          <w:rFonts w:ascii="小标宋" w:eastAsia="小标宋" w:hint="eastAsia"/>
          <w:sz w:val="44"/>
          <w:szCs w:val="44"/>
        </w:rPr>
        <w:t>东莞理工学院城市学院重点学科带头人选拔及管理办法（试行）</w:t>
      </w:r>
      <w:r w:rsidR="002A0FA8" w:rsidRPr="00470CCF">
        <w:rPr>
          <w:rFonts w:ascii="小标宋" w:eastAsia="小标宋" w:hint="eastAsia"/>
          <w:sz w:val="44"/>
          <w:szCs w:val="44"/>
        </w:rPr>
        <w:t>》</w:t>
      </w:r>
      <w:r w:rsidR="00470CCF" w:rsidRPr="00470CCF">
        <w:rPr>
          <w:rFonts w:ascii="小标宋" w:eastAsia="小标宋" w:hint="eastAsia"/>
          <w:sz w:val="44"/>
          <w:szCs w:val="44"/>
        </w:rPr>
        <w:t>的通知</w:t>
      </w:r>
    </w:p>
    <w:p w:rsidR="00982682" w:rsidRPr="00042D79" w:rsidRDefault="00982682" w:rsidP="00CB4D81">
      <w:pPr>
        <w:spacing w:line="400" w:lineRule="exact"/>
        <w:rPr>
          <w:rFonts w:ascii="仿宋" w:eastAsia="仿宋" w:hAnsi="仿宋"/>
          <w:sz w:val="32"/>
          <w:szCs w:val="32"/>
        </w:rPr>
      </w:pPr>
    </w:p>
    <w:p w:rsidR="00EE18B9" w:rsidRPr="00452DBA" w:rsidRDefault="00EE265D" w:rsidP="00EE18B9">
      <w:pPr>
        <w:spacing w:line="560" w:lineRule="exact"/>
        <w:rPr>
          <w:rFonts w:ascii="仿宋_GB2312" w:eastAsia="仿宋_GB2312" w:hAnsi="仿宋"/>
          <w:sz w:val="32"/>
          <w:szCs w:val="32"/>
        </w:rPr>
      </w:pPr>
      <w:r>
        <w:rPr>
          <w:rFonts w:ascii="仿宋_GB2312" w:eastAsia="仿宋_GB2312" w:hAnsi="仿宋" w:hint="eastAsia"/>
          <w:sz w:val="32"/>
          <w:szCs w:val="32"/>
        </w:rPr>
        <w:t>院内各单位</w:t>
      </w:r>
      <w:r w:rsidR="00EE18B9" w:rsidRPr="00452DBA">
        <w:rPr>
          <w:rFonts w:ascii="仿宋_GB2312" w:eastAsia="仿宋_GB2312" w:hAnsi="仿宋" w:hint="eastAsia"/>
          <w:sz w:val="32"/>
          <w:szCs w:val="32"/>
        </w:rPr>
        <w:t>:</w:t>
      </w:r>
    </w:p>
    <w:p w:rsidR="00EE18B9" w:rsidRPr="00452DBA" w:rsidRDefault="0019576D" w:rsidP="00EE265D">
      <w:pPr>
        <w:spacing w:line="560" w:lineRule="exact"/>
        <w:ind w:firstLineChars="200" w:firstLine="651"/>
        <w:rPr>
          <w:rFonts w:ascii="仿宋_GB2312" w:eastAsia="仿宋_GB2312" w:hAnsi="仿宋"/>
          <w:sz w:val="32"/>
          <w:szCs w:val="32"/>
        </w:rPr>
      </w:pPr>
      <w:r>
        <w:rPr>
          <w:rFonts w:ascii="仿宋_GB2312" w:eastAsia="仿宋_GB2312" w:hAnsi="仿宋" w:hint="eastAsia"/>
          <w:sz w:val="32"/>
          <w:szCs w:val="32"/>
        </w:rPr>
        <w:t>学院制定了</w:t>
      </w:r>
      <w:r w:rsidR="00EE18B9" w:rsidRPr="00452DBA">
        <w:rPr>
          <w:rFonts w:ascii="仿宋_GB2312" w:eastAsia="仿宋_GB2312" w:hAnsi="仿宋" w:hint="eastAsia"/>
          <w:sz w:val="32"/>
          <w:szCs w:val="32"/>
        </w:rPr>
        <w:t>《</w:t>
      </w:r>
      <w:r w:rsidR="00BF1B0D" w:rsidRPr="00BF1B0D">
        <w:rPr>
          <w:rFonts w:ascii="仿宋_GB2312" w:eastAsia="仿宋_GB2312" w:hAnsi="仿宋" w:hint="eastAsia"/>
          <w:sz w:val="32"/>
          <w:szCs w:val="32"/>
        </w:rPr>
        <w:t>东莞理工学院城市学院重点学科带头人选拔及管理办法（试行）</w:t>
      </w:r>
      <w:r w:rsidR="00EE18B9" w:rsidRPr="00452DBA">
        <w:rPr>
          <w:rFonts w:ascii="仿宋_GB2312" w:eastAsia="仿宋_GB2312" w:hAnsi="仿宋" w:hint="eastAsia"/>
          <w:sz w:val="32"/>
          <w:szCs w:val="32"/>
        </w:rPr>
        <w:t>》</w:t>
      </w:r>
      <w:r>
        <w:rPr>
          <w:rFonts w:ascii="仿宋_GB2312" w:eastAsia="仿宋_GB2312" w:hAnsi="仿宋" w:hint="eastAsia"/>
          <w:sz w:val="32"/>
          <w:szCs w:val="32"/>
        </w:rPr>
        <w:t>，现</w:t>
      </w:r>
      <w:r w:rsidR="00EE18B9" w:rsidRPr="00452DBA">
        <w:rPr>
          <w:rFonts w:ascii="仿宋_GB2312" w:eastAsia="仿宋_GB2312" w:hAnsi="仿宋" w:hint="eastAsia"/>
          <w:sz w:val="32"/>
          <w:szCs w:val="32"/>
        </w:rPr>
        <w:t>印发给你们，望遵照执行。</w:t>
      </w:r>
    </w:p>
    <w:p w:rsidR="00AF2C26" w:rsidRPr="00452DBA" w:rsidRDefault="00AF2C26" w:rsidP="00CB4D81">
      <w:pPr>
        <w:spacing w:line="560" w:lineRule="exact"/>
        <w:rPr>
          <w:rFonts w:ascii="仿宋_GB2312" w:eastAsia="仿宋_GB2312" w:hAnsi="仿宋"/>
          <w:sz w:val="32"/>
          <w:szCs w:val="32"/>
        </w:rPr>
      </w:pPr>
    </w:p>
    <w:p w:rsidR="00402792" w:rsidRPr="00452DBA" w:rsidRDefault="00402792" w:rsidP="00CB4D81">
      <w:pPr>
        <w:spacing w:line="560" w:lineRule="exact"/>
        <w:rPr>
          <w:rFonts w:ascii="仿宋_GB2312" w:eastAsia="仿宋_GB2312" w:hAnsi="仿宋"/>
          <w:sz w:val="32"/>
          <w:szCs w:val="32"/>
        </w:rPr>
      </w:pPr>
    </w:p>
    <w:p w:rsidR="00B56A09" w:rsidRPr="00452DBA" w:rsidRDefault="00B56A09" w:rsidP="00AF2C26">
      <w:pPr>
        <w:spacing w:line="560" w:lineRule="exact"/>
        <w:ind w:firstLineChars="1499" w:firstLine="4876"/>
        <w:rPr>
          <w:rFonts w:ascii="仿宋_GB2312" w:eastAsia="仿宋_GB2312" w:hAnsi="仿宋"/>
          <w:sz w:val="32"/>
          <w:szCs w:val="32"/>
        </w:rPr>
      </w:pPr>
      <w:r w:rsidRPr="00452DBA">
        <w:rPr>
          <w:rFonts w:ascii="仿宋_GB2312" w:eastAsia="仿宋_GB2312" w:hAnsi="仿宋" w:hint="eastAsia"/>
          <w:sz w:val="32"/>
          <w:szCs w:val="32"/>
        </w:rPr>
        <w:t>东莞理工学院城市学院</w:t>
      </w:r>
    </w:p>
    <w:p w:rsidR="00402792" w:rsidRPr="0019576D" w:rsidRDefault="00B56A09" w:rsidP="0019576D">
      <w:pPr>
        <w:spacing w:line="560" w:lineRule="exact"/>
        <w:ind w:rightChars="400" w:right="1141"/>
        <w:jc w:val="right"/>
        <w:rPr>
          <w:rFonts w:ascii="仿宋_GB2312" w:eastAsia="仿宋_GB2312" w:hAnsi="仿宋"/>
          <w:sz w:val="32"/>
          <w:szCs w:val="32"/>
        </w:rPr>
      </w:pPr>
      <w:r w:rsidRPr="00452DBA">
        <w:rPr>
          <w:rFonts w:ascii="仿宋_GB2312" w:eastAsia="仿宋_GB2312" w:hAnsi="仿宋" w:hint="eastAsia"/>
          <w:sz w:val="32"/>
          <w:szCs w:val="32"/>
        </w:rPr>
        <w:t>201</w:t>
      </w:r>
      <w:r w:rsidR="00402792" w:rsidRPr="00452DBA">
        <w:rPr>
          <w:rFonts w:ascii="仿宋_GB2312" w:eastAsia="仿宋_GB2312" w:hAnsi="仿宋" w:hint="eastAsia"/>
          <w:sz w:val="32"/>
          <w:szCs w:val="32"/>
        </w:rPr>
        <w:t>7</w:t>
      </w:r>
      <w:r w:rsidRPr="00452DBA">
        <w:rPr>
          <w:rFonts w:ascii="仿宋_GB2312" w:eastAsia="仿宋_GB2312" w:hAnsi="仿宋" w:hint="eastAsia"/>
          <w:sz w:val="32"/>
          <w:szCs w:val="32"/>
        </w:rPr>
        <w:t>年</w:t>
      </w:r>
      <w:r w:rsidR="00571D50">
        <w:rPr>
          <w:rFonts w:ascii="仿宋_GB2312" w:eastAsia="仿宋_GB2312" w:hAnsi="仿宋"/>
          <w:sz w:val="32"/>
          <w:szCs w:val="32"/>
        </w:rPr>
        <w:t>6</w:t>
      </w:r>
      <w:r w:rsidRPr="00452DBA">
        <w:rPr>
          <w:rFonts w:ascii="仿宋_GB2312" w:eastAsia="仿宋_GB2312" w:hAnsi="仿宋" w:hint="eastAsia"/>
          <w:sz w:val="32"/>
          <w:szCs w:val="32"/>
        </w:rPr>
        <w:t>月</w:t>
      </w:r>
      <w:r w:rsidR="00BF1B0D">
        <w:rPr>
          <w:rFonts w:ascii="仿宋_GB2312" w:eastAsia="仿宋_GB2312" w:hAnsi="仿宋"/>
          <w:sz w:val="32"/>
          <w:szCs w:val="32"/>
        </w:rPr>
        <w:t>2</w:t>
      </w:r>
      <w:r w:rsidR="00E709E7">
        <w:rPr>
          <w:rFonts w:ascii="仿宋_GB2312" w:eastAsia="仿宋_GB2312" w:hAnsi="仿宋"/>
          <w:sz w:val="32"/>
          <w:szCs w:val="32"/>
        </w:rPr>
        <w:t>7</w:t>
      </w:r>
      <w:r w:rsidRPr="00452DBA">
        <w:rPr>
          <w:rFonts w:ascii="仿宋_GB2312" w:eastAsia="仿宋_GB2312" w:hAnsi="仿宋" w:hint="eastAsia"/>
          <w:sz w:val="32"/>
          <w:szCs w:val="32"/>
        </w:rPr>
        <w:t>日</w:t>
      </w:r>
    </w:p>
    <w:p w:rsidR="00DB0382" w:rsidRPr="00E709E7" w:rsidRDefault="00DB0382" w:rsidP="00982682">
      <w:pPr>
        <w:spacing w:line="560" w:lineRule="exact"/>
        <w:ind w:rightChars="400" w:right="1141"/>
        <w:jc w:val="right"/>
        <w:rPr>
          <w:rFonts w:ascii="仿宋_GB2312" w:eastAsia="仿宋_GB2312" w:hAnsi="仿宋"/>
          <w:sz w:val="32"/>
          <w:szCs w:val="32"/>
        </w:rPr>
      </w:pPr>
    </w:p>
    <w:p w:rsidR="00F26318" w:rsidRDefault="00F26318" w:rsidP="00982682">
      <w:pPr>
        <w:spacing w:line="560" w:lineRule="exact"/>
        <w:ind w:rightChars="400" w:right="1141"/>
        <w:jc w:val="right"/>
        <w:rPr>
          <w:rFonts w:ascii="仿宋_GB2312" w:eastAsia="仿宋_GB2312" w:hAnsi="仿宋"/>
          <w:sz w:val="32"/>
          <w:szCs w:val="32"/>
        </w:rPr>
      </w:pPr>
    </w:p>
    <w:p w:rsidR="00EE265D" w:rsidRPr="005A2839" w:rsidRDefault="00EE265D" w:rsidP="00982682">
      <w:pPr>
        <w:spacing w:line="560" w:lineRule="exact"/>
        <w:ind w:rightChars="400" w:right="1141"/>
        <w:jc w:val="right"/>
        <w:rPr>
          <w:rFonts w:ascii="仿宋_GB2312" w:eastAsia="仿宋_GB2312" w:hAnsi="仿宋"/>
          <w:sz w:val="32"/>
          <w:szCs w:val="32"/>
        </w:rPr>
      </w:pPr>
    </w:p>
    <w:p w:rsidR="00402792" w:rsidRPr="005A2839" w:rsidRDefault="00402792" w:rsidP="00402792">
      <w:pPr>
        <w:widowControl w:val="0"/>
        <w:pBdr>
          <w:top w:val="single" w:sz="4" w:space="1" w:color="auto"/>
          <w:bottom w:val="single" w:sz="4" w:space="1" w:color="auto"/>
        </w:pBdr>
        <w:wordWrap w:val="0"/>
        <w:spacing w:line="380" w:lineRule="exact"/>
        <w:ind w:leftChars="100" w:left="285" w:rightChars="100" w:right="285" w:firstLineChars="100" w:firstLine="245"/>
        <w:rPr>
          <w:rFonts w:ascii="仿宋_GB2312" w:eastAsia="仿宋_GB2312" w:hAnsi="仿宋"/>
          <w:szCs w:val="28"/>
        </w:rPr>
      </w:pPr>
      <w:r w:rsidRPr="005A2839">
        <w:rPr>
          <w:rFonts w:ascii="仿宋_GB2312" w:eastAsia="仿宋_GB2312" w:hAnsi="仿宋" w:hint="eastAsia"/>
          <w:spacing w:val="-20"/>
          <w:szCs w:val="28"/>
        </w:rPr>
        <w:t>东莞理工学院城市学院办公室                    20</w:t>
      </w:r>
      <w:r w:rsidRPr="005A2839">
        <w:rPr>
          <w:rFonts w:ascii="仿宋_GB2312" w:eastAsia="仿宋_GB2312" w:hAnsi="仿宋" w:hint="eastAsia"/>
          <w:szCs w:val="28"/>
        </w:rPr>
        <w:t>17</w:t>
      </w:r>
      <w:r w:rsidRPr="005A2839">
        <w:rPr>
          <w:rFonts w:ascii="仿宋_GB2312" w:eastAsia="仿宋_GB2312" w:hAnsi="仿宋" w:cs="仿宋_GB2312" w:hint="eastAsia"/>
          <w:spacing w:val="-20"/>
          <w:szCs w:val="28"/>
        </w:rPr>
        <w:t>年</w:t>
      </w:r>
      <w:r w:rsidR="002E70E6">
        <w:rPr>
          <w:rFonts w:ascii="仿宋_GB2312" w:eastAsia="仿宋_GB2312" w:hAnsi="仿宋"/>
          <w:szCs w:val="28"/>
        </w:rPr>
        <w:t>6</w:t>
      </w:r>
      <w:r w:rsidRPr="005A2839">
        <w:rPr>
          <w:rFonts w:ascii="仿宋_GB2312" w:eastAsia="仿宋_GB2312" w:hAnsi="仿宋" w:cs="仿宋_GB2312" w:hint="eastAsia"/>
          <w:spacing w:val="-20"/>
          <w:szCs w:val="28"/>
        </w:rPr>
        <w:t>月</w:t>
      </w:r>
      <w:r w:rsidR="00BF1B0D">
        <w:rPr>
          <w:rFonts w:ascii="仿宋_GB2312" w:eastAsia="仿宋_GB2312" w:hAnsi="仿宋"/>
          <w:szCs w:val="28"/>
        </w:rPr>
        <w:t>2</w:t>
      </w:r>
      <w:r w:rsidR="00E709E7">
        <w:rPr>
          <w:rFonts w:ascii="仿宋_GB2312" w:eastAsia="仿宋_GB2312" w:hAnsi="仿宋"/>
          <w:szCs w:val="28"/>
        </w:rPr>
        <w:t>7</w:t>
      </w:r>
      <w:r w:rsidRPr="005A2839">
        <w:rPr>
          <w:rFonts w:ascii="仿宋_GB2312" w:eastAsia="仿宋_GB2312" w:hAnsi="仿宋" w:cs="仿宋_GB2312" w:hint="eastAsia"/>
          <w:spacing w:val="-20"/>
          <w:szCs w:val="28"/>
        </w:rPr>
        <w:t xml:space="preserve">日印发 </w:t>
      </w:r>
    </w:p>
    <w:p w:rsidR="00BF1B0D" w:rsidRDefault="00BF1B0D" w:rsidP="00BF1B0D">
      <w:pPr>
        <w:spacing w:line="520" w:lineRule="exact"/>
        <w:ind w:firstLine="641"/>
        <w:jc w:val="center"/>
        <w:rPr>
          <w:rFonts w:ascii="小标宋" w:eastAsia="小标宋"/>
          <w:bCs/>
          <w:color w:val="000000"/>
          <w:sz w:val="44"/>
          <w:szCs w:val="44"/>
        </w:rPr>
      </w:pPr>
      <w:r w:rsidRPr="009564D1">
        <w:rPr>
          <w:rFonts w:ascii="小标宋" w:eastAsia="小标宋" w:hint="eastAsia"/>
          <w:bCs/>
          <w:color w:val="000000"/>
          <w:sz w:val="44"/>
          <w:szCs w:val="44"/>
        </w:rPr>
        <w:lastRenderedPageBreak/>
        <w:t>东莞理工学院城市学院</w:t>
      </w:r>
    </w:p>
    <w:p w:rsidR="00BF1B0D" w:rsidRDefault="00BF1B0D" w:rsidP="00BF1B0D">
      <w:pPr>
        <w:spacing w:line="520" w:lineRule="exact"/>
        <w:ind w:firstLine="641"/>
        <w:jc w:val="center"/>
        <w:rPr>
          <w:rFonts w:ascii="小标宋" w:eastAsia="小标宋"/>
          <w:bCs/>
          <w:color w:val="000000"/>
          <w:sz w:val="44"/>
          <w:szCs w:val="44"/>
        </w:rPr>
      </w:pPr>
      <w:r w:rsidRPr="009564D1">
        <w:rPr>
          <w:rFonts w:ascii="小标宋" w:eastAsia="小标宋" w:hint="eastAsia"/>
          <w:bCs/>
          <w:color w:val="000000"/>
          <w:sz w:val="44"/>
          <w:szCs w:val="44"/>
        </w:rPr>
        <w:t>重点</w:t>
      </w:r>
      <w:r w:rsidRPr="009564D1">
        <w:rPr>
          <w:rFonts w:ascii="小标宋" w:eastAsia="小标宋"/>
          <w:bCs/>
          <w:color w:val="000000"/>
          <w:sz w:val="44"/>
          <w:szCs w:val="44"/>
        </w:rPr>
        <w:t>学科带头人</w:t>
      </w:r>
      <w:r w:rsidRPr="009564D1">
        <w:rPr>
          <w:rFonts w:ascii="小标宋" w:eastAsia="小标宋" w:hint="eastAsia"/>
          <w:bCs/>
          <w:color w:val="000000"/>
          <w:sz w:val="44"/>
          <w:szCs w:val="44"/>
        </w:rPr>
        <w:t>选拔</w:t>
      </w:r>
      <w:r w:rsidRPr="009564D1">
        <w:rPr>
          <w:rFonts w:ascii="小标宋" w:eastAsia="小标宋"/>
          <w:bCs/>
          <w:color w:val="000000"/>
          <w:sz w:val="44"/>
          <w:szCs w:val="44"/>
        </w:rPr>
        <w:t>及</w:t>
      </w:r>
      <w:r w:rsidRPr="009564D1">
        <w:rPr>
          <w:rFonts w:ascii="小标宋" w:eastAsia="小标宋" w:hint="eastAsia"/>
          <w:bCs/>
          <w:color w:val="000000"/>
          <w:sz w:val="44"/>
          <w:szCs w:val="44"/>
        </w:rPr>
        <w:t>管理办法（试行）</w:t>
      </w:r>
    </w:p>
    <w:p w:rsidR="00BF1B0D" w:rsidRPr="00975E4C" w:rsidRDefault="00BF1B0D" w:rsidP="00BF1B0D">
      <w:pPr>
        <w:spacing w:line="520" w:lineRule="exact"/>
        <w:ind w:firstLine="641"/>
        <w:jc w:val="center"/>
        <w:rPr>
          <w:b/>
          <w:bCs/>
          <w:sz w:val="32"/>
          <w:szCs w:val="32"/>
        </w:rPr>
      </w:pPr>
    </w:p>
    <w:p w:rsidR="00BF1B0D" w:rsidRPr="003640A2" w:rsidRDefault="00BF1B0D" w:rsidP="003353C4">
      <w:pPr>
        <w:pStyle w:val="a9"/>
        <w:numPr>
          <w:ilvl w:val="0"/>
          <w:numId w:val="2"/>
        </w:numPr>
        <w:spacing w:line="540" w:lineRule="exact"/>
        <w:ind w:left="709" w:hanging="283"/>
        <w:contextualSpacing w:val="0"/>
        <w:jc w:val="center"/>
        <w:rPr>
          <w:rFonts w:ascii="黑体" w:eastAsia="黑体" w:hAnsi="黑体"/>
          <w:bCs/>
          <w:color w:val="000000"/>
          <w:sz w:val="32"/>
          <w:szCs w:val="32"/>
        </w:rPr>
      </w:pPr>
      <w:r w:rsidRPr="003640A2">
        <w:rPr>
          <w:rFonts w:ascii="黑体" w:eastAsia="黑体" w:hAnsi="黑体" w:hint="eastAsia"/>
          <w:bCs/>
          <w:color w:val="000000"/>
          <w:sz w:val="32"/>
          <w:szCs w:val="32"/>
        </w:rPr>
        <w:t xml:space="preserve">  总则</w:t>
      </w:r>
    </w:p>
    <w:p w:rsidR="00BF1B0D" w:rsidRPr="003640A2" w:rsidRDefault="003640A2"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为加强学院重点学科带头人选拔与管理工作，充分发挥学科带头人在学科建设中的作用，加快学科建设步伐，提升重点学科建设整体水平，结合学院实际，制定本办法。</w:t>
      </w:r>
    </w:p>
    <w:p w:rsidR="00BF1B0D" w:rsidRPr="003640A2" w:rsidRDefault="003640A2"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本办法中重点学科指由学院申报经省级以上教育行政部门批准立项建设和学院确定立项建设的重点优势学科、重点特色学科及重点培育学科等。</w:t>
      </w:r>
    </w:p>
    <w:p w:rsidR="00BF1B0D" w:rsidRPr="003640A2" w:rsidRDefault="00A57937"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Pr>
          <w:rFonts w:ascii="仿宋_GB2312" w:eastAsia="仿宋_GB2312" w:cs="Tahoma"/>
          <w:sz w:val="32"/>
          <w:szCs w:val="32"/>
        </w:rPr>
        <w:t>学院</w:t>
      </w:r>
      <w:r w:rsidR="00BF1B0D" w:rsidRPr="003640A2">
        <w:rPr>
          <w:rFonts w:ascii="仿宋_GB2312" w:eastAsia="仿宋_GB2312" w:cs="Tahoma" w:hint="eastAsia"/>
          <w:sz w:val="32"/>
          <w:szCs w:val="32"/>
        </w:rPr>
        <w:t>重点学科建设领导小组负责学科带头人岗位的审定、设置和对人员聘任工作的检查、监督。</w:t>
      </w:r>
    </w:p>
    <w:p w:rsidR="00BF1B0D" w:rsidRPr="003640A2" w:rsidRDefault="005556CB"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sz w:val="32"/>
          <w:szCs w:val="32"/>
        </w:rPr>
        <w:t xml:space="preserve">  </w:t>
      </w:r>
      <w:r w:rsidR="00BF1B0D" w:rsidRPr="003640A2">
        <w:rPr>
          <w:rFonts w:ascii="仿宋_GB2312" w:eastAsia="仿宋_GB2312" w:cs="Tahoma" w:hint="eastAsia"/>
          <w:sz w:val="32"/>
          <w:szCs w:val="32"/>
        </w:rPr>
        <w:t>人事部门依托重点学科建设领导小组批准设定的岗位及岗位职责要求，以“公开选拔、平等竞争、择优支持、岗位目标管理”的原则</w:t>
      </w:r>
      <w:r w:rsidR="00600618">
        <w:rPr>
          <w:rFonts w:ascii="仿宋_GB2312" w:eastAsia="仿宋_GB2312" w:cs="Tahoma" w:hint="eastAsia"/>
          <w:sz w:val="32"/>
          <w:szCs w:val="32"/>
        </w:rPr>
        <w:t>，</w:t>
      </w:r>
      <w:r w:rsidR="00BF1B0D" w:rsidRPr="003640A2">
        <w:rPr>
          <w:rFonts w:ascii="仿宋_GB2312" w:eastAsia="仿宋_GB2312" w:cs="Tahoma" w:hint="eastAsia"/>
          <w:sz w:val="32"/>
          <w:szCs w:val="32"/>
        </w:rPr>
        <w:t>面向国内外公开招聘。</w:t>
      </w:r>
    </w:p>
    <w:p w:rsidR="00BF1B0D" w:rsidRPr="003640A2" w:rsidRDefault="00A13ABF"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重点学科带头人的聘任</w:t>
      </w:r>
      <w:r w:rsidR="00600618">
        <w:rPr>
          <w:rFonts w:ascii="仿宋_GB2312" w:eastAsia="仿宋_GB2312" w:cs="Tahoma" w:hint="eastAsia"/>
          <w:sz w:val="32"/>
          <w:szCs w:val="32"/>
        </w:rPr>
        <w:t>，</w:t>
      </w:r>
      <w:r w:rsidR="00BF1B0D" w:rsidRPr="003640A2">
        <w:rPr>
          <w:rFonts w:ascii="仿宋_GB2312" w:eastAsia="仿宋_GB2312" w:cs="Tahoma" w:hint="eastAsia"/>
          <w:sz w:val="32"/>
          <w:szCs w:val="32"/>
        </w:rPr>
        <w:t>坚持“德才兼备”与“高标准、高层次、高质量、重业绩”的方针，既要考虑学科带头人过去对学科建设的贡献，更要注重其未来为学科建设与发展所做的工作，宏观上应有利于学科的建设与发展、学科团队的形成与稳定、学科研究方向的凝练与创新、硕士学位点的申报与建设等工作。</w:t>
      </w:r>
    </w:p>
    <w:p w:rsidR="00BF1B0D" w:rsidRPr="005556CB" w:rsidRDefault="005556CB" w:rsidP="005556CB">
      <w:pPr>
        <w:spacing w:line="540" w:lineRule="exact"/>
        <w:jc w:val="center"/>
        <w:rPr>
          <w:rFonts w:ascii="黑体" w:eastAsia="黑体" w:hAnsi="黑体"/>
          <w:bCs/>
          <w:color w:val="000000"/>
          <w:sz w:val="32"/>
          <w:szCs w:val="32"/>
        </w:rPr>
      </w:pPr>
      <w:r>
        <w:rPr>
          <w:rFonts w:ascii="黑体" w:eastAsia="黑体" w:hAnsi="黑体"/>
          <w:bCs/>
          <w:color w:val="000000"/>
          <w:sz w:val="32"/>
          <w:szCs w:val="32"/>
        </w:rPr>
        <w:t>第二章</w:t>
      </w:r>
      <w:r>
        <w:rPr>
          <w:rFonts w:ascii="黑体" w:eastAsia="黑体" w:hAnsi="黑体" w:hint="eastAsia"/>
          <w:bCs/>
          <w:color w:val="000000"/>
          <w:sz w:val="32"/>
          <w:szCs w:val="32"/>
        </w:rPr>
        <w:t xml:space="preserve">  </w:t>
      </w:r>
      <w:r w:rsidR="00BF1B0D" w:rsidRPr="005556CB">
        <w:rPr>
          <w:rFonts w:ascii="黑体" w:eastAsia="黑体" w:hAnsi="黑体" w:hint="eastAsia"/>
          <w:bCs/>
          <w:color w:val="000000"/>
          <w:sz w:val="32"/>
          <w:szCs w:val="32"/>
        </w:rPr>
        <w:t>重点学科带头人的岗位设置与遴选标准</w:t>
      </w:r>
    </w:p>
    <w:p w:rsidR="00BF1B0D" w:rsidRPr="003640A2" w:rsidRDefault="00A13ABF"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重点学科带头人岗位数量按照立项建设重点学</w:t>
      </w:r>
      <w:r w:rsidR="00BF1B0D" w:rsidRPr="003640A2">
        <w:rPr>
          <w:rFonts w:ascii="仿宋_GB2312" w:eastAsia="仿宋_GB2312" w:cs="Tahoma" w:hint="eastAsia"/>
          <w:sz w:val="32"/>
          <w:szCs w:val="32"/>
        </w:rPr>
        <w:lastRenderedPageBreak/>
        <w:t>科数量设置，原则上每个重点学科设重点学科带头人岗位1个。</w:t>
      </w:r>
    </w:p>
    <w:p w:rsidR="00BF1B0D" w:rsidRPr="003640A2" w:rsidRDefault="00A13ABF"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重点学科带头人实行动态管理，坚持按需设岗、平等竞争、择优聘任的原则。</w:t>
      </w:r>
    </w:p>
    <w:p w:rsidR="00BF1B0D" w:rsidRPr="003640A2" w:rsidRDefault="00A13ABF"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学院根据重点学科建设项目需要</w:t>
      </w:r>
      <w:r w:rsidR="00600618">
        <w:rPr>
          <w:rFonts w:ascii="仿宋_GB2312" w:eastAsia="仿宋_GB2312" w:cs="Tahoma" w:hint="eastAsia"/>
          <w:sz w:val="32"/>
          <w:szCs w:val="32"/>
        </w:rPr>
        <w:t>，</w:t>
      </w:r>
      <w:r w:rsidR="00BF1B0D" w:rsidRPr="003640A2">
        <w:rPr>
          <w:rFonts w:ascii="仿宋_GB2312" w:eastAsia="仿宋_GB2312" w:cs="Tahoma" w:hint="eastAsia"/>
          <w:sz w:val="32"/>
          <w:szCs w:val="32"/>
        </w:rPr>
        <w:t>遴选学科带头人。学科带头人每届任期3年，聘期届满，聘任合同自动解除。</w:t>
      </w:r>
    </w:p>
    <w:p w:rsidR="00BF1B0D" w:rsidRPr="003640A2" w:rsidRDefault="00A13ABF" w:rsidP="003353C4">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重点学科带头人的遴选标准：</w:t>
      </w:r>
    </w:p>
    <w:p w:rsidR="00BF1B0D" w:rsidRPr="003640A2" w:rsidRDefault="00BF1B0D" w:rsidP="003353C4">
      <w:pPr>
        <w:pStyle w:val="a9"/>
        <w:widowControl w:val="0"/>
        <w:numPr>
          <w:ilvl w:val="2"/>
          <w:numId w:val="6"/>
        </w:numPr>
        <w:spacing w:line="540" w:lineRule="exact"/>
        <w:ind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热爱党的教育事业，有良好的职业道德，具有开拓创新和奉献精神，为人师表，治学严谨，作风正派，学术思想活跃，具有开拓创新精神。善于团结协作，有较强的组织管理能力，愿为学科建设努力工作，带动学科发展。</w:t>
      </w:r>
    </w:p>
    <w:p w:rsidR="00BF1B0D" w:rsidRPr="003640A2" w:rsidRDefault="00BF1B0D" w:rsidP="003353C4">
      <w:pPr>
        <w:pStyle w:val="a9"/>
        <w:widowControl w:val="0"/>
        <w:numPr>
          <w:ilvl w:val="2"/>
          <w:numId w:val="6"/>
        </w:numPr>
        <w:spacing w:line="540" w:lineRule="exact"/>
        <w:ind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基础理论扎实，学术水平高，知识面宽广，在国内外或省内外学术界有一定的学术地位和较大影响力，在本学科若干领域内有明确的研究方向，研究成果在国内或省内本学科处于领先地位。</w:t>
      </w:r>
    </w:p>
    <w:p w:rsidR="00BF1B0D" w:rsidRPr="003640A2" w:rsidRDefault="00BF1B0D" w:rsidP="003353C4">
      <w:pPr>
        <w:pStyle w:val="a9"/>
        <w:widowControl w:val="0"/>
        <w:numPr>
          <w:ilvl w:val="2"/>
          <w:numId w:val="6"/>
        </w:numPr>
        <w:spacing w:line="540" w:lineRule="exact"/>
        <w:ind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重点学科带头人应身体健康，年龄在55周岁以下，具有博士学历、正高级专业技术职称；若重点学科带头人具有硕士生导师资格，条件可放宽至博士以上学历、副教授以上职称。</w:t>
      </w:r>
    </w:p>
    <w:p w:rsidR="00BF1B0D" w:rsidRPr="003640A2" w:rsidRDefault="00BF1B0D" w:rsidP="003353C4">
      <w:pPr>
        <w:pStyle w:val="a9"/>
        <w:widowControl w:val="0"/>
        <w:numPr>
          <w:ilvl w:val="2"/>
          <w:numId w:val="6"/>
        </w:numPr>
        <w:spacing w:line="540" w:lineRule="exact"/>
        <w:ind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重点学科带头人应从事专业教学时间5年以上，熟练</w:t>
      </w:r>
      <w:r w:rsidR="00A13ABF" w:rsidRPr="003640A2">
        <w:rPr>
          <w:rFonts w:ascii="仿宋_GB2312" w:eastAsia="仿宋_GB2312" w:cs="Tahoma" w:hint="eastAsia"/>
          <w:sz w:val="32"/>
          <w:szCs w:val="32"/>
        </w:rPr>
        <w:t>本</w:t>
      </w:r>
      <w:r w:rsidRPr="003640A2">
        <w:rPr>
          <w:rFonts w:ascii="仿宋_GB2312" w:eastAsia="仿宋_GB2312" w:cs="Tahoma" w:hint="eastAsia"/>
          <w:sz w:val="32"/>
          <w:szCs w:val="32"/>
        </w:rPr>
        <w:t>主讲学科专业两门以上（含两门）专业课程。熟悉本学科及相关学科的发展动态，能把握学科发展方向。</w:t>
      </w:r>
    </w:p>
    <w:p w:rsidR="00BF1B0D" w:rsidRPr="003640A2" w:rsidRDefault="00BF1B0D" w:rsidP="003353C4">
      <w:pPr>
        <w:pStyle w:val="a9"/>
        <w:widowControl w:val="0"/>
        <w:numPr>
          <w:ilvl w:val="2"/>
          <w:numId w:val="6"/>
        </w:numPr>
        <w:spacing w:line="540" w:lineRule="exact"/>
        <w:ind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学术造诣较深，科研工作成绩突出，近5年内的科研成果具备下述条件中的一项：</w:t>
      </w:r>
    </w:p>
    <w:p w:rsidR="00BF1B0D" w:rsidRPr="00A13ABF" w:rsidRDefault="00A13ABF" w:rsidP="00A13ABF">
      <w:pPr>
        <w:widowControl w:val="0"/>
        <w:spacing w:line="540" w:lineRule="exact"/>
        <w:ind w:firstLineChars="200" w:firstLine="651"/>
        <w:jc w:val="both"/>
        <w:rPr>
          <w:rFonts w:ascii="仿宋_GB2312" w:eastAsia="仿宋_GB2312" w:cs="Tahoma"/>
          <w:sz w:val="32"/>
          <w:szCs w:val="32"/>
        </w:rPr>
      </w:pPr>
      <w:r>
        <w:rPr>
          <w:rFonts w:ascii="仿宋_GB2312" w:eastAsia="仿宋_GB2312" w:cs="Tahoma"/>
          <w:sz w:val="32"/>
          <w:szCs w:val="32"/>
        </w:rPr>
        <w:lastRenderedPageBreak/>
        <w:t>1.</w:t>
      </w:r>
      <w:r w:rsidR="00BF1B0D" w:rsidRPr="00A13ABF">
        <w:rPr>
          <w:rFonts w:ascii="仿宋_GB2312" w:eastAsia="仿宋_GB2312" w:cs="Tahoma" w:hint="eastAsia"/>
          <w:sz w:val="32"/>
          <w:szCs w:val="32"/>
        </w:rPr>
        <w:t>独立完成并公开出版</w:t>
      </w:r>
      <w:r>
        <w:rPr>
          <w:rFonts w:ascii="仿宋_GB2312" w:eastAsia="仿宋_GB2312" w:cs="Tahoma" w:hint="eastAsia"/>
          <w:sz w:val="32"/>
          <w:szCs w:val="32"/>
        </w:rPr>
        <w:t>在</w:t>
      </w:r>
      <w:r w:rsidR="00BF1B0D" w:rsidRPr="00A13ABF">
        <w:rPr>
          <w:rFonts w:ascii="仿宋_GB2312" w:eastAsia="仿宋_GB2312" w:cs="Tahoma" w:hint="eastAsia"/>
          <w:sz w:val="32"/>
          <w:szCs w:val="32"/>
        </w:rPr>
        <w:t>本学科</w:t>
      </w:r>
      <w:r>
        <w:rPr>
          <w:rFonts w:ascii="仿宋_GB2312" w:eastAsia="仿宋_GB2312" w:cs="Tahoma" w:hint="eastAsia"/>
          <w:sz w:val="32"/>
          <w:szCs w:val="32"/>
        </w:rPr>
        <w:t>具备</w:t>
      </w:r>
      <w:r w:rsidR="00BF1B0D" w:rsidRPr="00A13ABF">
        <w:rPr>
          <w:rFonts w:ascii="仿宋_GB2312" w:eastAsia="仿宋_GB2312" w:cs="Tahoma" w:hint="eastAsia"/>
          <w:sz w:val="32"/>
          <w:szCs w:val="32"/>
        </w:rPr>
        <w:t>较高水平的学术专著1部，并在核心学术期刊上发表具有较高水平的学术论文5篇以上，其中至少有2篇（第一作者）属于《东莞理工学院城市学院教科研积分奖励办法（试行）》中规定的1</w:t>
      </w:r>
      <w:r>
        <w:rPr>
          <w:rFonts w:ascii="仿宋_GB2312" w:eastAsia="仿宋_GB2312" w:cs="Tahoma" w:hint="eastAsia"/>
          <w:sz w:val="32"/>
          <w:szCs w:val="32"/>
        </w:rPr>
        <w:t>-</w:t>
      </w:r>
      <w:r w:rsidR="00BF1B0D" w:rsidRPr="00A13ABF">
        <w:rPr>
          <w:rFonts w:ascii="仿宋_GB2312" w:eastAsia="仿宋_GB2312" w:cs="Tahoma" w:hint="eastAsia"/>
          <w:sz w:val="32"/>
          <w:szCs w:val="32"/>
        </w:rPr>
        <w:t>4级范畴；</w:t>
      </w:r>
    </w:p>
    <w:p w:rsidR="00BF1B0D" w:rsidRPr="00A13ABF" w:rsidRDefault="00A13ABF" w:rsidP="00A13ABF">
      <w:pPr>
        <w:widowControl w:val="0"/>
        <w:spacing w:line="540" w:lineRule="exact"/>
        <w:ind w:firstLineChars="200" w:firstLine="651"/>
        <w:jc w:val="both"/>
        <w:rPr>
          <w:rFonts w:ascii="仿宋_GB2312" w:eastAsia="仿宋_GB2312" w:cs="Tahoma"/>
          <w:sz w:val="32"/>
          <w:szCs w:val="32"/>
        </w:rPr>
      </w:pPr>
      <w:r>
        <w:rPr>
          <w:rFonts w:ascii="仿宋_GB2312" w:eastAsia="仿宋_GB2312" w:cs="Tahoma"/>
          <w:sz w:val="32"/>
          <w:szCs w:val="32"/>
        </w:rPr>
        <w:t>2.</w:t>
      </w:r>
      <w:r w:rsidR="00BF1B0D" w:rsidRPr="00A13ABF">
        <w:rPr>
          <w:rFonts w:ascii="仿宋_GB2312" w:eastAsia="仿宋_GB2312" w:cs="Tahoma" w:hint="eastAsia"/>
          <w:sz w:val="32"/>
          <w:szCs w:val="32"/>
        </w:rPr>
        <w:t>在核心学术期刊上发表具有较高水平的学术论文10篇以上，其中至少有4篇以上（第一作者）属于《东莞理工学院城市学院教科研积分奖励办法（试行》中规定的1</w:t>
      </w:r>
      <w:r>
        <w:rPr>
          <w:rFonts w:ascii="仿宋_GB2312" w:eastAsia="仿宋_GB2312" w:cs="Tahoma" w:hint="eastAsia"/>
          <w:sz w:val="32"/>
          <w:szCs w:val="32"/>
        </w:rPr>
        <w:t>-</w:t>
      </w:r>
      <w:r w:rsidR="00BF1B0D" w:rsidRPr="00A13ABF">
        <w:rPr>
          <w:rFonts w:ascii="仿宋_GB2312" w:eastAsia="仿宋_GB2312" w:cs="Tahoma" w:hint="eastAsia"/>
          <w:sz w:val="32"/>
          <w:szCs w:val="32"/>
        </w:rPr>
        <w:t>4级范畴；</w:t>
      </w:r>
    </w:p>
    <w:p w:rsidR="00BF1B0D" w:rsidRPr="00A13ABF" w:rsidRDefault="00A13ABF" w:rsidP="00A13ABF">
      <w:pPr>
        <w:widowControl w:val="0"/>
        <w:spacing w:line="540" w:lineRule="exact"/>
        <w:ind w:firstLineChars="200" w:firstLine="651"/>
        <w:jc w:val="both"/>
        <w:rPr>
          <w:rFonts w:ascii="仿宋_GB2312" w:eastAsia="仿宋_GB2312" w:cs="Tahoma"/>
          <w:sz w:val="32"/>
          <w:szCs w:val="32"/>
        </w:rPr>
      </w:pPr>
      <w:bookmarkStart w:id="0" w:name="_Hlk482797637"/>
      <w:r>
        <w:rPr>
          <w:rFonts w:ascii="仿宋_GB2312" w:eastAsia="仿宋_GB2312" w:cs="Tahoma"/>
          <w:sz w:val="32"/>
          <w:szCs w:val="32"/>
        </w:rPr>
        <w:t>3.</w:t>
      </w:r>
      <w:r w:rsidR="00BF1B0D" w:rsidRPr="00A13ABF">
        <w:rPr>
          <w:rFonts w:ascii="仿宋_GB2312" w:eastAsia="仿宋_GB2312" w:cs="Tahoma" w:hint="eastAsia"/>
          <w:sz w:val="32"/>
          <w:szCs w:val="32"/>
        </w:rPr>
        <w:t>获得国家级教学成果奖、国家级三大科技奖、国家级哲学社会科学优秀成果奖三等奖以上奖项中的1项（仅限前三完成人）；</w:t>
      </w:r>
    </w:p>
    <w:p w:rsidR="00BF1B0D" w:rsidRPr="00A13ABF" w:rsidRDefault="00A13ABF" w:rsidP="00A13ABF">
      <w:pPr>
        <w:widowControl w:val="0"/>
        <w:spacing w:line="540" w:lineRule="exact"/>
        <w:ind w:firstLineChars="200" w:firstLine="651"/>
        <w:jc w:val="both"/>
        <w:rPr>
          <w:rFonts w:ascii="仿宋_GB2312" w:eastAsia="仿宋_GB2312" w:cs="Tahoma"/>
          <w:sz w:val="32"/>
          <w:szCs w:val="32"/>
        </w:rPr>
      </w:pPr>
      <w:r>
        <w:rPr>
          <w:rFonts w:ascii="仿宋_GB2312" w:eastAsia="仿宋_GB2312" w:cs="Tahoma"/>
          <w:sz w:val="32"/>
          <w:szCs w:val="32"/>
        </w:rPr>
        <w:t>4.</w:t>
      </w:r>
      <w:r w:rsidR="00BF1B0D" w:rsidRPr="00A13ABF">
        <w:rPr>
          <w:rFonts w:ascii="仿宋_GB2312" w:eastAsia="仿宋_GB2312" w:cs="Tahoma" w:hint="eastAsia"/>
          <w:sz w:val="32"/>
          <w:szCs w:val="32"/>
        </w:rPr>
        <w:t>获得过省部级教学成果奖、省部级三大科技奖、省部级哲学社会科学优秀成果奖一等奖奖项1项（仅限第一完成人）</w:t>
      </w:r>
      <w:bookmarkEnd w:id="0"/>
      <w:r w:rsidR="00BF1B0D" w:rsidRPr="00A13ABF">
        <w:rPr>
          <w:rFonts w:ascii="仿宋_GB2312" w:eastAsia="仿宋_GB2312" w:cs="Tahoma" w:hint="eastAsia"/>
          <w:sz w:val="32"/>
          <w:szCs w:val="32"/>
        </w:rPr>
        <w:t>；</w:t>
      </w:r>
    </w:p>
    <w:p w:rsidR="00BF1B0D" w:rsidRPr="00A13ABF" w:rsidRDefault="00A13ABF" w:rsidP="00A13ABF">
      <w:pPr>
        <w:widowControl w:val="0"/>
        <w:spacing w:line="540" w:lineRule="exact"/>
        <w:ind w:firstLineChars="200" w:firstLine="651"/>
        <w:jc w:val="both"/>
        <w:rPr>
          <w:rFonts w:ascii="仿宋_GB2312" w:eastAsia="仿宋_GB2312" w:cs="Tahoma"/>
          <w:sz w:val="32"/>
          <w:szCs w:val="32"/>
        </w:rPr>
      </w:pPr>
      <w:r>
        <w:rPr>
          <w:rFonts w:ascii="仿宋_GB2312" w:eastAsia="仿宋_GB2312" w:cs="Tahoma"/>
          <w:sz w:val="32"/>
          <w:szCs w:val="32"/>
        </w:rPr>
        <w:t>5.</w:t>
      </w:r>
      <w:r w:rsidR="00BF1B0D" w:rsidRPr="00A13ABF">
        <w:rPr>
          <w:rFonts w:ascii="仿宋_GB2312" w:eastAsia="仿宋_GB2312" w:cs="Tahoma" w:hint="eastAsia"/>
          <w:sz w:val="32"/>
          <w:szCs w:val="32"/>
        </w:rPr>
        <w:t>作为主持人，承担省部级及以上科学研究基金项目2项以上</w:t>
      </w:r>
      <w:r>
        <w:rPr>
          <w:rFonts w:ascii="仿宋_GB2312" w:eastAsia="仿宋_GB2312" w:cs="Tahoma" w:hint="eastAsia"/>
          <w:sz w:val="32"/>
          <w:szCs w:val="32"/>
        </w:rPr>
        <w:t>，</w:t>
      </w:r>
      <w:r w:rsidR="00BF1B0D" w:rsidRPr="00A13ABF">
        <w:rPr>
          <w:rFonts w:ascii="仿宋_GB2312" w:eastAsia="仿宋_GB2312" w:cs="Tahoma" w:hint="eastAsia"/>
          <w:sz w:val="32"/>
          <w:szCs w:val="32"/>
        </w:rPr>
        <w:t>且主持具有重要意义的横向课题1项（到位科研经费在50万元以上），或承担国家级科学研究基金项目1项（含在研项目）。</w:t>
      </w:r>
    </w:p>
    <w:p w:rsidR="00BF1B0D" w:rsidRPr="005556CB" w:rsidRDefault="005556CB" w:rsidP="005556CB">
      <w:pPr>
        <w:spacing w:line="540" w:lineRule="exact"/>
        <w:jc w:val="center"/>
        <w:rPr>
          <w:rFonts w:ascii="黑体" w:eastAsia="黑体" w:hAnsi="黑体"/>
          <w:bCs/>
          <w:color w:val="000000"/>
          <w:sz w:val="32"/>
          <w:szCs w:val="32"/>
        </w:rPr>
      </w:pPr>
      <w:r w:rsidRPr="005556CB">
        <w:rPr>
          <w:rFonts w:ascii="黑体" w:eastAsia="黑体" w:hAnsi="黑体"/>
          <w:bCs/>
          <w:color w:val="000000"/>
          <w:sz w:val="32"/>
          <w:szCs w:val="32"/>
        </w:rPr>
        <w:t>第三章</w:t>
      </w:r>
      <w:r w:rsidRPr="005556CB">
        <w:rPr>
          <w:rFonts w:ascii="黑体" w:eastAsia="黑体" w:hAnsi="黑体" w:hint="eastAsia"/>
          <w:bCs/>
          <w:color w:val="000000"/>
          <w:sz w:val="32"/>
          <w:szCs w:val="32"/>
        </w:rPr>
        <w:t xml:space="preserve">  </w:t>
      </w:r>
      <w:r w:rsidR="00BF1B0D" w:rsidRPr="005556CB">
        <w:rPr>
          <w:rFonts w:ascii="黑体" w:eastAsia="黑体" w:hAnsi="黑体" w:hint="eastAsia"/>
          <w:bCs/>
          <w:color w:val="000000"/>
          <w:sz w:val="32"/>
          <w:szCs w:val="32"/>
        </w:rPr>
        <w:t>重点学科带头人的遴选程序</w:t>
      </w:r>
    </w:p>
    <w:p w:rsidR="00BF1B0D" w:rsidRPr="003640A2" w:rsidRDefault="00B218DD" w:rsidP="003353C4">
      <w:pPr>
        <w:pStyle w:val="a9"/>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Pr>
          <w:rFonts w:ascii="仿宋_GB2312" w:eastAsia="仿宋_GB2312" w:cs="Tahoma"/>
          <w:sz w:val="32"/>
          <w:szCs w:val="32"/>
        </w:rPr>
        <w:t xml:space="preserve"> </w:t>
      </w:r>
      <w:r>
        <w:rPr>
          <w:rFonts w:ascii="仿宋_GB2312" w:eastAsia="仿宋_GB2312" w:cs="Tahoma" w:hint="eastAsia"/>
          <w:sz w:val="32"/>
          <w:szCs w:val="32"/>
        </w:rPr>
        <w:t>重点学科带头人遴选程序</w:t>
      </w:r>
    </w:p>
    <w:p w:rsidR="00B218DD" w:rsidRPr="00B218DD" w:rsidRDefault="00BF1B0D" w:rsidP="003353C4">
      <w:pPr>
        <w:pStyle w:val="a9"/>
        <w:widowControl w:val="0"/>
        <w:numPr>
          <w:ilvl w:val="0"/>
          <w:numId w:val="4"/>
        </w:numPr>
        <w:spacing w:line="540" w:lineRule="exact"/>
        <w:contextualSpacing w:val="0"/>
        <w:jc w:val="both"/>
        <w:rPr>
          <w:rFonts w:ascii="楷体_GB2312" w:eastAsia="楷体_GB2312" w:cs="Tahoma"/>
          <w:sz w:val="32"/>
          <w:szCs w:val="32"/>
        </w:rPr>
      </w:pPr>
      <w:r w:rsidRPr="00B218DD">
        <w:rPr>
          <w:rFonts w:ascii="楷体_GB2312" w:eastAsia="楷体_GB2312" w:cs="Tahoma" w:hint="eastAsia"/>
          <w:sz w:val="32"/>
          <w:szCs w:val="32"/>
        </w:rPr>
        <w:t>发布公告</w:t>
      </w:r>
    </w:p>
    <w:p w:rsidR="00BF1B0D" w:rsidRPr="00B218DD" w:rsidRDefault="00BF1B0D" w:rsidP="00B218DD">
      <w:pPr>
        <w:widowControl w:val="0"/>
        <w:spacing w:line="540" w:lineRule="exact"/>
        <w:ind w:firstLineChars="200" w:firstLine="651"/>
        <w:jc w:val="both"/>
        <w:rPr>
          <w:rFonts w:ascii="仿宋_GB2312" w:eastAsia="仿宋_GB2312" w:cs="Tahoma"/>
          <w:sz w:val="32"/>
          <w:szCs w:val="32"/>
        </w:rPr>
      </w:pPr>
      <w:r w:rsidRPr="00B218DD">
        <w:rPr>
          <w:rFonts w:ascii="仿宋_GB2312" w:eastAsia="仿宋_GB2312" w:cs="Tahoma" w:hint="eastAsia"/>
          <w:sz w:val="32"/>
          <w:szCs w:val="32"/>
        </w:rPr>
        <w:t>人事处面向社会公开发布招聘公告，由本人向人事处提出申请或</w:t>
      </w:r>
      <w:r w:rsidR="00B218DD" w:rsidRPr="00B218DD">
        <w:rPr>
          <w:rFonts w:ascii="仿宋_GB2312" w:eastAsia="仿宋_GB2312" w:cs="Tahoma" w:hint="eastAsia"/>
          <w:sz w:val="32"/>
          <w:szCs w:val="32"/>
        </w:rPr>
        <w:t>教学单位</w:t>
      </w:r>
      <w:r w:rsidRPr="00B218DD">
        <w:rPr>
          <w:rFonts w:ascii="仿宋_GB2312" w:eastAsia="仿宋_GB2312" w:cs="Tahoma" w:hint="eastAsia"/>
          <w:sz w:val="32"/>
          <w:szCs w:val="32"/>
        </w:rPr>
        <w:t>推荐至重点学科建设领导小组。</w:t>
      </w:r>
    </w:p>
    <w:p w:rsidR="00B218DD" w:rsidRPr="00B218DD" w:rsidRDefault="00BF1B0D" w:rsidP="003353C4">
      <w:pPr>
        <w:pStyle w:val="a9"/>
        <w:widowControl w:val="0"/>
        <w:numPr>
          <w:ilvl w:val="0"/>
          <w:numId w:val="4"/>
        </w:numPr>
        <w:spacing w:line="540" w:lineRule="exact"/>
        <w:contextualSpacing w:val="0"/>
        <w:jc w:val="both"/>
        <w:rPr>
          <w:rFonts w:ascii="楷体_GB2312" w:eastAsia="楷体_GB2312" w:cs="Tahoma"/>
          <w:sz w:val="32"/>
          <w:szCs w:val="32"/>
        </w:rPr>
      </w:pPr>
      <w:r w:rsidRPr="00B218DD">
        <w:rPr>
          <w:rFonts w:ascii="楷体_GB2312" w:eastAsia="楷体_GB2312" w:cs="Tahoma" w:hint="eastAsia"/>
          <w:sz w:val="32"/>
          <w:szCs w:val="32"/>
        </w:rPr>
        <w:t>填写申报表</w:t>
      </w:r>
    </w:p>
    <w:p w:rsidR="00BF1B0D" w:rsidRPr="00B218DD" w:rsidRDefault="00BF1B0D" w:rsidP="00B218DD">
      <w:pPr>
        <w:widowControl w:val="0"/>
        <w:spacing w:line="540" w:lineRule="exact"/>
        <w:ind w:firstLineChars="200" w:firstLine="651"/>
        <w:jc w:val="both"/>
        <w:rPr>
          <w:rFonts w:ascii="仿宋_GB2312" w:eastAsia="仿宋_GB2312" w:cs="Tahoma"/>
          <w:sz w:val="32"/>
          <w:szCs w:val="32"/>
        </w:rPr>
      </w:pPr>
      <w:r w:rsidRPr="00B218DD">
        <w:rPr>
          <w:rFonts w:ascii="仿宋_GB2312" w:eastAsia="仿宋_GB2312" w:cs="Tahoma" w:hint="eastAsia"/>
          <w:sz w:val="32"/>
          <w:szCs w:val="32"/>
        </w:rPr>
        <w:t>申请人填写《东莞理工学院城市学院重点学科带头人申报</w:t>
      </w:r>
      <w:r w:rsidRPr="00B218DD">
        <w:rPr>
          <w:rFonts w:ascii="仿宋_GB2312" w:eastAsia="仿宋_GB2312" w:cs="Tahoma" w:hint="eastAsia"/>
          <w:sz w:val="32"/>
          <w:szCs w:val="32"/>
        </w:rPr>
        <w:lastRenderedPageBreak/>
        <w:t>表》（见附件），并将相关证明材料交至</w:t>
      </w:r>
      <w:r w:rsidR="007038F5">
        <w:rPr>
          <w:rFonts w:ascii="仿宋_GB2312" w:eastAsia="仿宋_GB2312" w:cs="Tahoma" w:hint="eastAsia"/>
          <w:sz w:val="32"/>
          <w:szCs w:val="32"/>
        </w:rPr>
        <w:t>重点</w:t>
      </w:r>
      <w:r w:rsidRPr="00B218DD">
        <w:rPr>
          <w:rFonts w:ascii="仿宋_GB2312" w:eastAsia="仿宋_GB2312" w:cs="Tahoma" w:hint="eastAsia"/>
          <w:sz w:val="32"/>
          <w:szCs w:val="32"/>
        </w:rPr>
        <w:t>学科建设领导小组办公室。</w:t>
      </w:r>
    </w:p>
    <w:p w:rsidR="00B218DD" w:rsidRPr="00B218DD" w:rsidRDefault="00BF1B0D" w:rsidP="003353C4">
      <w:pPr>
        <w:pStyle w:val="a9"/>
        <w:widowControl w:val="0"/>
        <w:numPr>
          <w:ilvl w:val="0"/>
          <w:numId w:val="4"/>
        </w:numPr>
        <w:spacing w:line="540" w:lineRule="exact"/>
        <w:contextualSpacing w:val="0"/>
        <w:jc w:val="both"/>
        <w:rPr>
          <w:rFonts w:ascii="楷体_GB2312" w:eastAsia="楷体_GB2312" w:cs="Tahoma"/>
          <w:sz w:val="32"/>
          <w:szCs w:val="32"/>
        </w:rPr>
      </w:pPr>
      <w:r w:rsidRPr="00B218DD">
        <w:rPr>
          <w:rFonts w:ascii="楷体_GB2312" w:eastAsia="楷体_GB2312" w:cs="Tahoma" w:hint="eastAsia"/>
          <w:sz w:val="32"/>
          <w:szCs w:val="32"/>
        </w:rPr>
        <w:t>资格审核</w:t>
      </w:r>
    </w:p>
    <w:p w:rsidR="00BF1B0D" w:rsidRPr="00B218DD" w:rsidRDefault="00BF1B0D" w:rsidP="00B218DD">
      <w:pPr>
        <w:widowControl w:val="0"/>
        <w:spacing w:line="540" w:lineRule="exact"/>
        <w:ind w:firstLineChars="200" w:firstLine="651"/>
        <w:jc w:val="both"/>
        <w:rPr>
          <w:rFonts w:ascii="仿宋_GB2312" w:eastAsia="仿宋_GB2312" w:cs="Tahoma"/>
          <w:sz w:val="32"/>
          <w:szCs w:val="32"/>
        </w:rPr>
      </w:pPr>
      <w:r w:rsidRPr="00B218DD">
        <w:rPr>
          <w:rFonts w:ascii="仿宋_GB2312" w:eastAsia="仿宋_GB2312" w:cs="Tahoma" w:hint="eastAsia"/>
          <w:sz w:val="32"/>
          <w:szCs w:val="32"/>
        </w:rPr>
        <w:t>重点学科建设领导小组对申报人进行资格审查，向</w:t>
      </w:r>
      <w:r w:rsidR="00380E56">
        <w:rPr>
          <w:rFonts w:ascii="仿宋_GB2312" w:eastAsia="仿宋_GB2312" w:cs="Tahoma" w:hint="eastAsia"/>
          <w:sz w:val="32"/>
          <w:szCs w:val="32"/>
        </w:rPr>
        <w:t>学院</w:t>
      </w:r>
      <w:r w:rsidRPr="00B218DD">
        <w:rPr>
          <w:rFonts w:ascii="仿宋_GB2312" w:eastAsia="仿宋_GB2312" w:cs="Tahoma" w:hint="eastAsia"/>
          <w:sz w:val="32"/>
          <w:szCs w:val="32"/>
        </w:rPr>
        <w:t>学术委员会提交审核推荐意见。</w:t>
      </w:r>
    </w:p>
    <w:p w:rsidR="00B218DD" w:rsidRPr="00B218DD" w:rsidRDefault="00BF1B0D" w:rsidP="003353C4">
      <w:pPr>
        <w:pStyle w:val="a9"/>
        <w:widowControl w:val="0"/>
        <w:numPr>
          <w:ilvl w:val="0"/>
          <w:numId w:val="4"/>
        </w:numPr>
        <w:spacing w:line="540" w:lineRule="exact"/>
        <w:contextualSpacing w:val="0"/>
        <w:jc w:val="both"/>
        <w:rPr>
          <w:rFonts w:ascii="楷体_GB2312" w:eastAsia="楷体_GB2312" w:cs="Tahoma"/>
          <w:sz w:val="32"/>
          <w:szCs w:val="32"/>
        </w:rPr>
      </w:pPr>
      <w:r w:rsidRPr="00B218DD">
        <w:rPr>
          <w:rFonts w:ascii="楷体_GB2312" w:eastAsia="楷体_GB2312" w:cs="Tahoma" w:hint="eastAsia"/>
          <w:sz w:val="32"/>
          <w:szCs w:val="32"/>
        </w:rPr>
        <w:t>确定候选人</w:t>
      </w:r>
    </w:p>
    <w:p w:rsidR="00BF1B0D" w:rsidRPr="00B218DD" w:rsidRDefault="00BF1B0D" w:rsidP="00B218DD">
      <w:pPr>
        <w:widowControl w:val="0"/>
        <w:spacing w:line="540" w:lineRule="exact"/>
        <w:ind w:firstLineChars="200" w:firstLine="651"/>
        <w:jc w:val="both"/>
        <w:rPr>
          <w:rFonts w:ascii="仿宋_GB2312" w:eastAsia="仿宋_GB2312" w:cs="Tahoma"/>
          <w:sz w:val="32"/>
          <w:szCs w:val="32"/>
        </w:rPr>
      </w:pPr>
      <w:r w:rsidRPr="00B218DD">
        <w:rPr>
          <w:rFonts w:ascii="仿宋_GB2312" w:eastAsia="仿宋_GB2312" w:cs="Tahoma" w:hint="eastAsia"/>
          <w:sz w:val="32"/>
          <w:szCs w:val="32"/>
        </w:rPr>
        <w:t>学术委员会依据学科带头人的选拔条件对候选人进行评审，确定候选人。</w:t>
      </w:r>
    </w:p>
    <w:p w:rsidR="00B218DD" w:rsidRPr="00B218DD" w:rsidRDefault="00BF1B0D" w:rsidP="003353C4">
      <w:pPr>
        <w:pStyle w:val="a9"/>
        <w:widowControl w:val="0"/>
        <w:numPr>
          <w:ilvl w:val="0"/>
          <w:numId w:val="4"/>
        </w:numPr>
        <w:spacing w:line="540" w:lineRule="exact"/>
        <w:contextualSpacing w:val="0"/>
        <w:jc w:val="both"/>
        <w:rPr>
          <w:rFonts w:ascii="楷体_GB2312" w:eastAsia="楷体_GB2312" w:cs="Tahoma"/>
          <w:sz w:val="32"/>
          <w:szCs w:val="32"/>
        </w:rPr>
      </w:pPr>
      <w:r w:rsidRPr="00B218DD">
        <w:rPr>
          <w:rFonts w:ascii="楷体_GB2312" w:eastAsia="楷体_GB2312" w:cs="Tahoma" w:hint="eastAsia"/>
          <w:sz w:val="32"/>
          <w:szCs w:val="32"/>
        </w:rPr>
        <w:t>审核与聘任</w:t>
      </w:r>
    </w:p>
    <w:p w:rsidR="00BF1B0D" w:rsidRPr="00B218DD" w:rsidRDefault="00BF1B0D" w:rsidP="00B218DD">
      <w:pPr>
        <w:widowControl w:val="0"/>
        <w:spacing w:line="540" w:lineRule="exact"/>
        <w:ind w:firstLineChars="200" w:firstLine="651"/>
        <w:jc w:val="both"/>
        <w:rPr>
          <w:rFonts w:ascii="仿宋_GB2312" w:eastAsia="仿宋_GB2312" w:cs="Tahoma"/>
          <w:sz w:val="32"/>
          <w:szCs w:val="32"/>
        </w:rPr>
      </w:pPr>
      <w:r w:rsidRPr="00B218DD">
        <w:rPr>
          <w:rFonts w:ascii="仿宋_GB2312" w:eastAsia="仿宋_GB2312" w:cs="Tahoma" w:hint="eastAsia"/>
          <w:sz w:val="32"/>
          <w:szCs w:val="32"/>
        </w:rPr>
        <w:t>重点学科建设领导小组根据学术委员会评审结果，报院长</w:t>
      </w:r>
      <w:r w:rsidR="00380E56">
        <w:rPr>
          <w:rFonts w:ascii="仿宋_GB2312" w:eastAsia="仿宋_GB2312" w:cs="Tahoma" w:hint="eastAsia"/>
          <w:sz w:val="32"/>
          <w:szCs w:val="32"/>
        </w:rPr>
        <w:t>、</w:t>
      </w:r>
      <w:r w:rsidR="00600618">
        <w:rPr>
          <w:rFonts w:ascii="仿宋_GB2312" w:eastAsia="仿宋_GB2312" w:cs="Tahoma" w:hint="eastAsia"/>
          <w:sz w:val="32"/>
          <w:szCs w:val="32"/>
        </w:rPr>
        <w:t>书记办公会审核，审核通过后签订协议并下发聘书。协议中要规定聘期及聘任双方的权利和义务，</w:t>
      </w:r>
      <w:r w:rsidRPr="00B218DD">
        <w:rPr>
          <w:rFonts w:ascii="仿宋_GB2312" w:eastAsia="仿宋_GB2312" w:cs="Tahoma" w:hint="eastAsia"/>
          <w:sz w:val="32"/>
          <w:szCs w:val="32"/>
        </w:rPr>
        <w:t>聘任期满后，根据岗位设置情况和双方意向，可以续聘、解聘或辞聘。原则上年龄超过国家法定教师退休年龄的不再续聘。</w:t>
      </w:r>
    </w:p>
    <w:p w:rsidR="00BF1B0D" w:rsidRPr="00380E56" w:rsidRDefault="00380E56" w:rsidP="00380E56">
      <w:pPr>
        <w:pStyle w:val="a9"/>
        <w:spacing w:line="540" w:lineRule="exact"/>
        <w:ind w:left="1667"/>
        <w:contextualSpacing w:val="0"/>
        <w:rPr>
          <w:rFonts w:ascii="黑体" w:eastAsia="黑体" w:hAnsi="黑体"/>
          <w:bCs/>
          <w:color w:val="000000"/>
          <w:sz w:val="32"/>
          <w:szCs w:val="32"/>
        </w:rPr>
      </w:pPr>
      <w:r>
        <w:rPr>
          <w:rFonts w:ascii="黑体" w:eastAsia="黑体" w:hAnsi="黑体"/>
          <w:bCs/>
          <w:color w:val="000000"/>
          <w:sz w:val="32"/>
          <w:szCs w:val="32"/>
        </w:rPr>
        <w:t>第四章</w:t>
      </w:r>
      <w:r>
        <w:rPr>
          <w:rFonts w:ascii="黑体" w:eastAsia="黑体" w:hAnsi="黑体" w:hint="eastAsia"/>
          <w:bCs/>
          <w:color w:val="000000"/>
          <w:sz w:val="32"/>
          <w:szCs w:val="32"/>
        </w:rPr>
        <w:t xml:space="preserve"> </w:t>
      </w:r>
      <w:r>
        <w:rPr>
          <w:rFonts w:ascii="黑体" w:eastAsia="黑体" w:hAnsi="黑体"/>
          <w:bCs/>
          <w:color w:val="000000"/>
          <w:sz w:val="32"/>
          <w:szCs w:val="32"/>
        </w:rPr>
        <w:t xml:space="preserve"> </w:t>
      </w:r>
      <w:r w:rsidR="00BF1B0D" w:rsidRPr="00380E56">
        <w:rPr>
          <w:rFonts w:ascii="黑体" w:eastAsia="黑体" w:hAnsi="黑体" w:hint="eastAsia"/>
          <w:bCs/>
          <w:color w:val="000000"/>
          <w:sz w:val="32"/>
          <w:szCs w:val="32"/>
        </w:rPr>
        <w:t>重点学科带头人的岗位职责及权利</w:t>
      </w:r>
    </w:p>
    <w:p w:rsidR="00BF1B0D" w:rsidRPr="003640A2" w:rsidRDefault="00380E56"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Pr>
          <w:rFonts w:ascii="仿宋_GB2312" w:eastAsia="仿宋_GB2312" w:cs="Tahoma"/>
          <w:sz w:val="32"/>
          <w:szCs w:val="32"/>
        </w:rPr>
        <w:t xml:space="preserve"> </w:t>
      </w:r>
      <w:r w:rsidR="00BF1B0D" w:rsidRPr="003640A2">
        <w:rPr>
          <w:rFonts w:ascii="仿宋_GB2312" w:eastAsia="仿宋_GB2312" w:cs="Tahoma" w:hint="eastAsia"/>
          <w:sz w:val="32"/>
          <w:szCs w:val="32"/>
        </w:rPr>
        <w:t>学院重点学科建设实行项目化管理方式，重点学科带头人即为项目负责人，遵循“权、责、利”一致的原则，重点学科带头人全权负责学科建设中的各项事务，具体岗位职责：</w:t>
      </w:r>
    </w:p>
    <w:p w:rsidR="00BF1B0D" w:rsidRPr="003640A2" w:rsidRDefault="00BF1B0D" w:rsidP="003353C4">
      <w:pPr>
        <w:pStyle w:val="a9"/>
        <w:widowControl w:val="0"/>
        <w:numPr>
          <w:ilvl w:val="0"/>
          <w:numId w:val="3"/>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负责组织编制、修订本学科的学科建设规划及年度计划，经重点学科建设领导小组审核后组织实施；负责定期向</w:t>
      </w:r>
      <w:r w:rsidR="007038F5">
        <w:rPr>
          <w:rFonts w:ascii="仿宋_GB2312" w:eastAsia="仿宋_GB2312" w:cs="Tahoma" w:hint="eastAsia"/>
          <w:sz w:val="32"/>
          <w:szCs w:val="32"/>
        </w:rPr>
        <w:t>重点</w:t>
      </w:r>
      <w:r w:rsidRPr="003640A2">
        <w:rPr>
          <w:rFonts w:ascii="仿宋_GB2312" w:eastAsia="仿宋_GB2312" w:cs="Tahoma" w:hint="eastAsia"/>
          <w:sz w:val="32"/>
          <w:szCs w:val="32"/>
        </w:rPr>
        <w:t>学科建设领导小组汇报工作进展情况，并接受评估和检查。</w:t>
      </w:r>
    </w:p>
    <w:p w:rsidR="00BF1B0D" w:rsidRPr="003640A2" w:rsidRDefault="00BF1B0D" w:rsidP="003353C4">
      <w:pPr>
        <w:pStyle w:val="a9"/>
        <w:widowControl w:val="0"/>
        <w:numPr>
          <w:ilvl w:val="0"/>
          <w:numId w:val="3"/>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负责组织硕士学位点和重点学科的申报、建设及评</w:t>
      </w:r>
      <w:r w:rsidR="00600618">
        <w:rPr>
          <w:rFonts w:ascii="仿宋_GB2312" w:eastAsia="仿宋_GB2312" w:cs="Tahoma" w:hint="eastAsia"/>
          <w:sz w:val="32"/>
          <w:szCs w:val="32"/>
        </w:rPr>
        <w:lastRenderedPageBreak/>
        <w:t>估等工作。</w:t>
      </w:r>
      <w:r w:rsidRPr="003640A2">
        <w:rPr>
          <w:rFonts w:ascii="仿宋_GB2312" w:eastAsia="仿宋_GB2312" w:cs="Tahoma" w:hint="eastAsia"/>
          <w:sz w:val="32"/>
          <w:szCs w:val="32"/>
        </w:rPr>
        <w:t>任职期间，确保培育硕士点逐步形成具有鲜明特色的研究方向，确保重点学科形成相对稳定且具有鲜明特色的学科研究方向2</w:t>
      </w:r>
      <w:r w:rsidR="00380E56">
        <w:rPr>
          <w:rFonts w:ascii="仿宋_GB2312" w:eastAsia="仿宋_GB2312" w:cs="Tahoma" w:hint="eastAsia"/>
          <w:sz w:val="32"/>
          <w:szCs w:val="32"/>
        </w:rPr>
        <w:t>-</w:t>
      </w:r>
      <w:r w:rsidRPr="003640A2">
        <w:rPr>
          <w:rFonts w:ascii="仿宋_GB2312" w:eastAsia="仿宋_GB2312" w:cs="Tahoma" w:hint="eastAsia"/>
          <w:sz w:val="32"/>
          <w:szCs w:val="32"/>
        </w:rPr>
        <w:t>3个。</w:t>
      </w:r>
    </w:p>
    <w:p w:rsidR="00BF1B0D" w:rsidRPr="003640A2" w:rsidRDefault="00BF1B0D" w:rsidP="003353C4">
      <w:pPr>
        <w:pStyle w:val="a9"/>
        <w:widowControl w:val="0"/>
        <w:numPr>
          <w:ilvl w:val="0"/>
          <w:numId w:val="3"/>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负责抓好本学科</w:t>
      </w:r>
      <w:r w:rsidR="00600618">
        <w:rPr>
          <w:rFonts w:ascii="仿宋_GB2312" w:eastAsia="仿宋_GB2312" w:cs="Tahoma" w:hint="eastAsia"/>
          <w:sz w:val="32"/>
          <w:szCs w:val="32"/>
        </w:rPr>
        <w:t>团队建设工作，构建本学科学术梯队，有权成立所在学科的学术委员会。</w:t>
      </w:r>
      <w:r w:rsidRPr="003640A2">
        <w:rPr>
          <w:rFonts w:ascii="仿宋_GB2312" w:eastAsia="仿宋_GB2312" w:cs="Tahoma" w:hint="eastAsia"/>
          <w:sz w:val="32"/>
          <w:szCs w:val="32"/>
        </w:rPr>
        <w:t>在学科和学院总体规划下做好人才引进、选拔和培养，确保建设一支结构合理、具有创新能力和竞争力的学术梯队。</w:t>
      </w:r>
    </w:p>
    <w:p w:rsidR="00BF1B0D" w:rsidRPr="003640A2" w:rsidRDefault="00BF1B0D" w:rsidP="003353C4">
      <w:pPr>
        <w:pStyle w:val="a9"/>
        <w:widowControl w:val="0"/>
        <w:numPr>
          <w:ilvl w:val="0"/>
          <w:numId w:val="3"/>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掌握相关学科国内外最新学术动态，积极开展国内外学术交流；结合本学科前沿领域进展情况，讲授本学科核心课程并举办前沿领域讲座，</w:t>
      </w:r>
      <w:r w:rsidR="007038F5">
        <w:rPr>
          <w:rFonts w:ascii="仿宋_GB2312" w:eastAsia="仿宋_GB2312" w:cs="Tahoma" w:hint="eastAsia"/>
          <w:sz w:val="32"/>
          <w:szCs w:val="32"/>
        </w:rPr>
        <w:t>负责</w:t>
      </w:r>
      <w:r w:rsidRPr="003640A2">
        <w:rPr>
          <w:rFonts w:ascii="仿宋_GB2312" w:eastAsia="仿宋_GB2312" w:cs="Tahoma" w:hint="eastAsia"/>
          <w:sz w:val="32"/>
          <w:szCs w:val="32"/>
        </w:rPr>
        <w:t>本学科领域内的课程内容改革、教材建设。</w:t>
      </w:r>
    </w:p>
    <w:p w:rsidR="00BF1B0D" w:rsidRPr="003640A2" w:rsidRDefault="00BF1B0D" w:rsidP="003353C4">
      <w:pPr>
        <w:pStyle w:val="a9"/>
        <w:widowControl w:val="0"/>
        <w:numPr>
          <w:ilvl w:val="0"/>
          <w:numId w:val="3"/>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负责对本学科基地（学科实验室、实践基地等）进行系统的规划和建设。</w:t>
      </w:r>
    </w:p>
    <w:p w:rsidR="00BF1B0D" w:rsidRPr="003640A2" w:rsidRDefault="00600618" w:rsidP="003353C4">
      <w:pPr>
        <w:pStyle w:val="a9"/>
        <w:widowControl w:val="0"/>
        <w:numPr>
          <w:ilvl w:val="0"/>
          <w:numId w:val="3"/>
        </w:numPr>
        <w:spacing w:line="540" w:lineRule="exact"/>
        <w:contextualSpacing w:val="0"/>
        <w:jc w:val="both"/>
        <w:rPr>
          <w:rFonts w:ascii="仿宋_GB2312" w:eastAsia="仿宋_GB2312" w:cs="Tahoma"/>
          <w:sz w:val="32"/>
          <w:szCs w:val="32"/>
        </w:rPr>
      </w:pPr>
      <w:r>
        <w:rPr>
          <w:rFonts w:ascii="仿宋_GB2312" w:eastAsia="仿宋_GB2312" w:cs="Tahoma" w:hint="eastAsia"/>
          <w:sz w:val="32"/>
          <w:szCs w:val="32"/>
        </w:rPr>
        <w:t>组织本学科科学研究工作，推动先进文化和科学技术的发展；</w:t>
      </w:r>
      <w:r w:rsidR="00BF1B0D" w:rsidRPr="003640A2">
        <w:rPr>
          <w:rFonts w:ascii="仿宋_GB2312" w:eastAsia="仿宋_GB2312" w:cs="Tahoma" w:hint="eastAsia"/>
          <w:sz w:val="32"/>
          <w:szCs w:val="32"/>
        </w:rPr>
        <w:t>积极开展各级各类项目的申报和研究，积极开展科研成果转化和高新技术产业化，为地区经济建设和社会发展服务。</w:t>
      </w:r>
    </w:p>
    <w:p w:rsidR="00BF1B0D" w:rsidRPr="003640A2" w:rsidRDefault="00380E56"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重点学科带头人享有的权利保障：</w:t>
      </w:r>
    </w:p>
    <w:p w:rsidR="00BF1B0D" w:rsidRPr="003640A2" w:rsidRDefault="00BF1B0D" w:rsidP="00236C40">
      <w:pPr>
        <w:pStyle w:val="a9"/>
        <w:widowControl w:val="0"/>
        <w:numPr>
          <w:ilvl w:val="0"/>
          <w:numId w:val="5"/>
        </w:numPr>
        <w:spacing w:line="540" w:lineRule="exact"/>
        <w:ind w:left="0"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学院设立重点学科建设专项经费，由重点学科带头人按相关文件负责支配，并接受所在部门的监督与审核。</w:t>
      </w:r>
    </w:p>
    <w:p w:rsidR="00BF1B0D" w:rsidRPr="003640A2" w:rsidRDefault="00BF1B0D" w:rsidP="00236C40">
      <w:pPr>
        <w:pStyle w:val="a9"/>
        <w:widowControl w:val="0"/>
        <w:numPr>
          <w:ilvl w:val="0"/>
          <w:numId w:val="5"/>
        </w:numPr>
        <w:spacing w:line="540" w:lineRule="exact"/>
        <w:ind w:left="0" w:firstLine="709"/>
        <w:contextualSpacing w:val="0"/>
        <w:jc w:val="both"/>
        <w:rPr>
          <w:rFonts w:ascii="仿宋_GB2312" w:eastAsia="仿宋_GB2312" w:cs="Tahoma"/>
          <w:sz w:val="32"/>
          <w:szCs w:val="32"/>
        </w:rPr>
      </w:pPr>
      <w:r w:rsidRPr="003640A2">
        <w:rPr>
          <w:rFonts w:ascii="仿宋_GB2312" w:eastAsia="仿宋_GB2312" w:cs="Tahoma" w:hint="eastAsia"/>
          <w:sz w:val="32"/>
          <w:szCs w:val="32"/>
        </w:rPr>
        <w:t>重点学科带头人有权组织本学科建设梯队，有权决定本学科内的成员国内外访学进修、讲学及各种交流活动。</w:t>
      </w:r>
    </w:p>
    <w:p w:rsidR="00BF1B0D" w:rsidRPr="003640A2" w:rsidRDefault="00BF1B0D" w:rsidP="003353C4">
      <w:pPr>
        <w:pStyle w:val="a9"/>
        <w:widowControl w:val="0"/>
        <w:numPr>
          <w:ilvl w:val="0"/>
          <w:numId w:val="5"/>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重点学科带头人参加国内外访问、学习及会议等学</w:t>
      </w:r>
      <w:r w:rsidRPr="003640A2">
        <w:rPr>
          <w:rFonts w:ascii="仿宋_GB2312" w:eastAsia="仿宋_GB2312" w:cs="Tahoma" w:hint="eastAsia"/>
          <w:sz w:val="32"/>
          <w:szCs w:val="32"/>
        </w:rPr>
        <w:lastRenderedPageBreak/>
        <w:t>术交流与合作活动给予优先考虑，并在国家和地方的各类基金及奖励、各类人才工程、人才计划和各类专家的申报等方面，为其创造条件、搭建平台。</w:t>
      </w:r>
    </w:p>
    <w:p w:rsidR="00BF1B0D" w:rsidRPr="003640A2" w:rsidRDefault="00BF1B0D" w:rsidP="003353C4">
      <w:pPr>
        <w:pStyle w:val="a9"/>
        <w:widowControl w:val="0"/>
        <w:numPr>
          <w:ilvl w:val="0"/>
          <w:numId w:val="5"/>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对本学科建设所需的教学、科研仪器设备、图书资料等学院优先予以支持。</w:t>
      </w:r>
    </w:p>
    <w:p w:rsidR="00BF1B0D" w:rsidRPr="003640A2" w:rsidRDefault="00BF1B0D" w:rsidP="003353C4">
      <w:pPr>
        <w:pStyle w:val="a9"/>
        <w:widowControl w:val="0"/>
        <w:numPr>
          <w:ilvl w:val="0"/>
          <w:numId w:val="5"/>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对重点学科带头人承担课程优先考虑，且每学年减免二分之一正常教学工作量。</w:t>
      </w:r>
    </w:p>
    <w:p w:rsidR="00BF1B0D" w:rsidRPr="00751158" w:rsidRDefault="00751158" w:rsidP="00751158">
      <w:pPr>
        <w:spacing w:line="540" w:lineRule="exact"/>
        <w:jc w:val="center"/>
        <w:rPr>
          <w:rFonts w:ascii="黑体" w:eastAsia="黑体" w:hAnsi="黑体"/>
          <w:bCs/>
          <w:color w:val="000000"/>
          <w:sz w:val="32"/>
          <w:szCs w:val="32"/>
        </w:rPr>
      </w:pPr>
      <w:r w:rsidRPr="00751158">
        <w:rPr>
          <w:rFonts w:ascii="黑体" w:eastAsia="黑体" w:hAnsi="黑体"/>
          <w:bCs/>
          <w:color w:val="000000"/>
          <w:sz w:val="32"/>
          <w:szCs w:val="32"/>
        </w:rPr>
        <w:t>第五章</w:t>
      </w:r>
      <w:r w:rsidRPr="00751158">
        <w:rPr>
          <w:rFonts w:ascii="黑体" w:eastAsia="黑体" w:hAnsi="黑体" w:hint="eastAsia"/>
          <w:bCs/>
          <w:color w:val="000000"/>
          <w:sz w:val="32"/>
          <w:szCs w:val="32"/>
        </w:rPr>
        <w:t xml:space="preserve">  </w:t>
      </w:r>
      <w:r w:rsidR="00BF1B0D" w:rsidRPr="00751158">
        <w:rPr>
          <w:rFonts w:ascii="黑体" w:eastAsia="黑体" w:hAnsi="黑体" w:hint="eastAsia"/>
          <w:bCs/>
          <w:color w:val="000000"/>
          <w:sz w:val="32"/>
          <w:szCs w:val="32"/>
        </w:rPr>
        <w:t>重点学科带头人的待遇、考核与管理</w:t>
      </w:r>
    </w:p>
    <w:p w:rsidR="00BF1B0D" w:rsidRPr="003640A2" w:rsidRDefault="00751158" w:rsidP="00751158">
      <w:pPr>
        <w:pStyle w:val="a9"/>
        <w:widowControl w:val="0"/>
        <w:numPr>
          <w:ilvl w:val="2"/>
          <w:numId w:val="1"/>
        </w:numPr>
        <w:spacing w:line="540" w:lineRule="exact"/>
        <w:ind w:left="0" w:firstLine="709"/>
        <w:contextualSpacing w:val="0"/>
        <w:jc w:val="both"/>
        <w:rPr>
          <w:rFonts w:ascii="仿宋_GB2312" w:eastAsia="仿宋_GB2312" w:cs="Tahoma"/>
          <w:sz w:val="32"/>
          <w:szCs w:val="32"/>
        </w:rPr>
      </w:pPr>
      <w:bookmarkStart w:id="1" w:name="_Hlk482800048"/>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重点学科带头人的工资及福利待遇依据个人学历、职称、职级按照学院薪酬管理有关办法执行规定正常发放；同时，学院给予重点学科带头人每月8000</w:t>
      </w:r>
      <w:r w:rsidR="00600618">
        <w:rPr>
          <w:rFonts w:ascii="仿宋_GB2312" w:eastAsia="仿宋_GB2312" w:cs="Tahoma" w:hint="eastAsia"/>
          <w:sz w:val="32"/>
          <w:szCs w:val="32"/>
        </w:rPr>
        <w:t>元人民</w:t>
      </w:r>
      <w:r w:rsidR="00BF1B0D" w:rsidRPr="003640A2">
        <w:rPr>
          <w:rFonts w:ascii="仿宋_GB2312" w:eastAsia="仿宋_GB2312" w:cs="Tahoma" w:hint="eastAsia"/>
          <w:sz w:val="32"/>
          <w:szCs w:val="32"/>
        </w:rPr>
        <w:t>币的岗位津贴，逐月发放。其中，直接以学科带头人身份引进者不再重复发放该项岗位津贴。</w:t>
      </w:r>
    </w:p>
    <w:p w:rsidR="00BF1B0D" w:rsidRPr="003640A2" w:rsidRDefault="00751158" w:rsidP="00751158">
      <w:pPr>
        <w:pStyle w:val="a9"/>
        <w:widowControl w:val="0"/>
        <w:numPr>
          <w:ilvl w:val="2"/>
          <w:numId w:val="1"/>
        </w:numPr>
        <w:spacing w:line="540" w:lineRule="exact"/>
        <w:ind w:left="0" w:firstLine="709"/>
        <w:contextualSpacing w:val="0"/>
        <w:jc w:val="both"/>
        <w:rPr>
          <w:rFonts w:ascii="仿宋_GB2312" w:eastAsia="仿宋_GB2312" w:cs="Tahoma"/>
          <w:sz w:val="32"/>
          <w:szCs w:val="32"/>
        </w:rPr>
      </w:pPr>
      <w:bookmarkStart w:id="2" w:name="_Hlk483644067"/>
      <w:bookmarkStart w:id="3" w:name="_Hlk483301416"/>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对重点学科带头人实行双重考核</w:t>
      </w:r>
      <w:r w:rsidR="007038F5">
        <w:rPr>
          <w:rFonts w:ascii="仿宋_GB2312" w:eastAsia="仿宋_GB2312" w:cs="Tahoma" w:hint="eastAsia"/>
          <w:sz w:val="32"/>
          <w:szCs w:val="32"/>
        </w:rPr>
        <w:t>、评估制度，</w:t>
      </w:r>
      <w:r w:rsidR="00BF1B0D" w:rsidRPr="003640A2">
        <w:rPr>
          <w:rFonts w:ascii="仿宋_GB2312" w:eastAsia="仿宋_GB2312" w:cs="Tahoma" w:hint="eastAsia"/>
          <w:sz w:val="32"/>
          <w:szCs w:val="32"/>
        </w:rPr>
        <w:t>既考核所在重点学科建设情况，又考核重点学科带头人岗位职责履行情况，两者同时进行。</w:t>
      </w:r>
    </w:p>
    <w:p w:rsidR="00BF1B0D" w:rsidRPr="003640A2" w:rsidRDefault="00751158" w:rsidP="00751158">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重点学科建设的考核依据重点学科建设任务书规定内容，实行年度考核、中期、结项验收考核，考核结果按照《东莞理工学院城市学院重点学科建设与管理办法（试行）》规定予以奖励。</w:t>
      </w:r>
    </w:p>
    <w:p w:rsidR="00BF1B0D" w:rsidRPr="003640A2" w:rsidRDefault="00751158" w:rsidP="00751158">
      <w:pPr>
        <w:pStyle w:val="a9"/>
        <w:widowControl w:val="0"/>
        <w:numPr>
          <w:ilvl w:val="2"/>
          <w:numId w:val="1"/>
        </w:numPr>
        <w:spacing w:line="540" w:lineRule="exact"/>
        <w:ind w:left="0" w:firstLine="709"/>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重点学科带头人考核工作遵循实事求是、客观公正、简便易行、注重实效的原则，由重点学科建设领导小组负责，人事处会同研究与发展规划处组织实施。</w:t>
      </w:r>
    </w:p>
    <w:p w:rsidR="00BF1B0D" w:rsidRPr="00751158" w:rsidRDefault="00751158"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b/>
          <w:sz w:val="32"/>
          <w:szCs w:val="32"/>
        </w:rPr>
        <w:lastRenderedPageBreak/>
        <w:t xml:space="preserve">  </w:t>
      </w:r>
      <w:r w:rsidRPr="00751158">
        <w:rPr>
          <w:rFonts w:ascii="仿宋_GB2312" w:eastAsia="仿宋_GB2312" w:cs="Tahoma" w:hint="eastAsia"/>
          <w:sz w:val="32"/>
          <w:szCs w:val="32"/>
        </w:rPr>
        <w:t>考核内容</w:t>
      </w:r>
    </w:p>
    <w:bookmarkEnd w:id="2"/>
    <w:p w:rsidR="00BF1B0D" w:rsidRPr="003640A2" w:rsidRDefault="00BF1B0D" w:rsidP="003353C4">
      <w:pPr>
        <w:pStyle w:val="a9"/>
        <w:widowControl w:val="0"/>
        <w:numPr>
          <w:ilvl w:val="0"/>
          <w:numId w:val="8"/>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完成本管理办法中第十条“重点学科带头人岗位职责”所规定的各项工作任务。</w:t>
      </w:r>
    </w:p>
    <w:p w:rsidR="00BF1B0D" w:rsidRPr="003640A2" w:rsidRDefault="00BF1B0D" w:rsidP="003353C4">
      <w:pPr>
        <w:pStyle w:val="a9"/>
        <w:widowControl w:val="0"/>
        <w:numPr>
          <w:ilvl w:val="0"/>
          <w:numId w:val="8"/>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按照《东莞理工学院城市学院重点学科建设与管理办法（试行）》中有关“重点学科建设目标与任务要求”，完成相应的阶段性任务，并依据“东莞理工学院城市学院重点学科建设评估指标体系”考核内容，达到C级及以上标准，且逐年提升。</w:t>
      </w:r>
      <w:r w:rsidR="00751158">
        <w:rPr>
          <w:rFonts w:ascii="仿宋_GB2312" w:eastAsia="仿宋_GB2312" w:cs="Tahoma" w:hint="eastAsia"/>
          <w:sz w:val="32"/>
          <w:szCs w:val="32"/>
        </w:rPr>
        <w:t xml:space="preserve">  </w:t>
      </w:r>
    </w:p>
    <w:p w:rsidR="00BF1B0D" w:rsidRPr="003640A2" w:rsidRDefault="00BF1B0D" w:rsidP="003353C4">
      <w:pPr>
        <w:pStyle w:val="a9"/>
        <w:widowControl w:val="0"/>
        <w:numPr>
          <w:ilvl w:val="0"/>
          <w:numId w:val="8"/>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本学科建设经费使用规范，没有发生违规违纪事件。</w:t>
      </w:r>
    </w:p>
    <w:p w:rsidR="00BF1B0D" w:rsidRPr="003640A2" w:rsidRDefault="00BF1B0D" w:rsidP="003353C4">
      <w:pPr>
        <w:pStyle w:val="a9"/>
        <w:widowControl w:val="0"/>
        <w:numPr>
          <w:ilvl w:val="0"/>
          <w:numId w:val="8"/>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聘期内重点学科带头人本人至少取得以下研究成果中的3项：</w:t>
      </w:r>
    </w:p>
    <w:p w:rsidR="00BF1B0D" w:rsidRPr="003640A2" w:rsidRDefault="00BF1B0D" w:rsidP="003353C4">
      <w:pPr>
        <w:pStyle w:val="a9"/>
        <w:widowControl w:val="0"/>
        <w:numPr>
          <w:ilvl w:val="0"/>
          <w:numId w:val="7"/>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作为主要完成者（排名前三；若为第二完成者，其第一完成人须为本学科团队成员）由省级以上出版社出版本专业专著、译著1部；或主编教材获得省级以上教材奖励或被列入国家规划或精品教材建设项目1项；或主编经上级主管部门指定的高等学校教材1部。</w:t>
      </w:r>
    </w:p>
    <w:p w:rsidR="00BF1B0D" w:rsidRPr="003640A2" w:rsidRDefault="00BF1B0D" w:rsidP="003353C4">
      <w:pPr>
        <w:pStyle w:val="a9"/>
        <w:widowControl w:val="0"/>
        <w:numPr>
          <w:ilvl w:val="0"/>
          <w:numId w:val="7"/>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获国家级科研成果奖 (不计等级)排名前三；或获省部级科研成果奖一等奖排名前二（若为第二完成者，其第一完成人须为本学科团队成员），二等奖排名第一；或获国家级教学成果奖(不计等级)排名前三；或获省部级教学成果一等奖排名前二（若为第二完成者，其第一完成人须为本学科团队成员），二等奖排名第一。</w:t>
      </w:r>
    </w:p>
    <w:p w:rsidR="00BF1B0D" w:rsidRPr="003640A2" w:rsidRDefault="00BF1B0D" w:rsidP="003353C4">
      <w:pPr>
        <w:pStyle w:val="a9"/>
        <w:widowControl w:val="0"/>
        <w:numPr>
          <w:ilvl w:val="0"/>
          <w:numId w:val="7"/>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作为第一发明人获得3项及其以上已授权的专利(其中一</w:t>
      </w:r>
      <w:r w:rsidRPr="003640A2">
        <w:rPr>
          <w:rFonts w:ascii="仿宋_GB2312" w:eastAsia="仿宋_GB2312" w:cs="Tahoma" w:hint="eastAsia"/>
          <w:sz w:val="32"/>
          <w:szCs w:val="32"/>
        </w:rPr>
        <w:lastRenderedPageBreak/>
        <w:t>项为发明专利)，专利内容与所申报的学科专业相符，并至少有一项已经实现成果转化。</w:t>
      </w:r>
    </w:p>
    <w:p w:rsidR="00BF1B0D" w:rsidRPr="003640A2" w:rsidRDefault="00BF1B0D" w:rsidP="003353C4">
      <w:pPr>
        <w:pStyle w:val="a9"/>
        <w:widowControl w:val="0"/>
        <w:numPr>
          <w:ilvl w:val="0"/>
          <w:numId w:val="7"/>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年度发表在核心学术期刊上具有较高水平的学术论文1篇以上，任期内不少于4篇（第一作者），且属于学院《东莞理工学院城市学院教科研积分奖励办法（试行》中规定的1</w:t>
      </w:r>
      <w:r w:rsidR="00AA47A2">
        <w:rPr>
          <w:rFonts w:ascii="仿宋_GB2312" w:eastAsia="仿宋_GB2312" w:cs="Tahoma" w:hint="eastAsia"/>
          <w:sz w:val="32"/>
          <w:szCs w:val="32"/>
        </w:rPr>
        <w:t>-</w:t>
      </w:r>
      <w:r w:rsidRPr="003640A2">
        <w:rPr>
          <w:rFonts w:ascii="仿宋_GB2312" w:eastAsia="仿宋_GB2312" w:cs="Tahoma" w:hint="eastAsia"/>
          <w:sz w:val="32"/>
          <w:szCs w:val="32"/>
        </w:rPr>
        <w:t>6级范畴，至少有2篇在1</w:t>
      </w:r>
      <w:r w:rsidR="00AA47A2">
        <w:rPr>
          <w:rFonts w:ascii="仿宋_GB2312" w:eastAsia="仿宋_GB2312" w:cs="Tahoma" w:hint="eastAsia"/>
          <w:sz w:val="32"/>
          <w:szCs w:val="32"/>
        </w:rPr>
        <w:t>-</w:t>
      </w:r>
      <w:r w:rsidRPr="003640A2">
        <w:rPr>
          <w:rFonts w:ascii="仿宋_GB2312" w:eastAsia="仿宋_GB2312" w:cs="Tahoma" w:hint="eastAsia"/>
          <w:sz w:val="32"/>
          <w:szCs w:val="32"/>
        </w:rPr>
        <w:t>4级范畴内。</w:t>
      </w:r>
    </w:p>
    <w:p w:rsidR="00BF1B0D" w:rsidRPr="003640A2" w:rsidRDefault="00BF1B0D" w:rsidP="003353C4">
      <w:pPr>
        <w:pStyle w:val="a9"/>
        <w:widowControl w:val="0"/>
        <w:numPr>
          <w:ilvl w:val="0"/>
          <w:numId w:val="7"/>
        </w:numPr>
        <w:spacing w:line="540" w:lineRule="exact"/>
        <w:contextualSpacing w:val="0"/>
        <w:jc w:val="both"/>
        <w:rPr>
          <w:rFonts w:ascii="仿宋_GB2312" w:eastAsia="仿宋_GB2312" w:cs="Tahoma"/>
          <w:sz w:val="32"/>
          <w:szCs w:val="32"/>
        </w:rPr>
      </w:pPr>
      <w:bookmarkStart w:id="4" w:name="_Hlk483320839"/>
      <w:r w:rsidRPr="003640A2">
        <w:rPr>
          <w:rFonts w:ascii="仿宋_GB2312" w:eastAsia="仿宋_GB2312" w:cs="Tahoma" w:hint="eastAsia"/>
          <w:sz w:val="32"/>
          <w:szCs w:val="32"/>
        </w:rPr>
        <w:t>作为主持人，成功申报国家级项目1项，或成功申报省部级及以上科学研究基金项目1项以上且主持具有重要意义的横向课题1项（</w:t>
      </w:r>
      <w:r w:rsidR="007038F5">
        <w:rPr>
          <w:rFonts w:ascii="仿宋_GB2312" w:eastAsia="仿宋_GB2312" w:cs="Tahoma" w:hint="eastAsia"/>
          <w:sz w:val="32"/>
          <w:szCs w:val="32"/>
        </w:rPr>
        <w:t>到账</w:t>
      </w:r>
      <w:r w:rsidRPr="003640A2">
        <w:rPr>
          <w:rFonts w:ascii="仿宋_GB2312" w:eastAsia="仿宋_GB2312" w:cs="Tahoma" w:hint="eastAsia"/>
          <w:sz w:val="32"/>
          <w:szCs w:val="32"/>
        </w:rPr>
        <w:t>科研经费在50万元以上）。</w:t>
      </w:r>
    </w:p>
    <w:p w:rsidR="00BF1B0D" w:rsidRPr="003640A2" w:rsidRDefault="00AA47A2"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重点学科带头人定期考核规范</w:t>
      </w:r>
      <w:bookmarkStart w:id="5" w:name="_GoBack"/>
      <w:bookmarkEnd w:id="5"/>
    </w:p>
    <w:bookmarkEnd w:id="4"/>
    <w:p w:rsidR="00BF1B0D" w:rsidRPr="003640A2" w:rsidRDefault="00BF1B0D" w:rsidP="003353C4">
      <w:pPr>
        <w:pStyle w:val="a9"/>
        <w:widowControl w:val="0"/>
        <w:numPr>
          <w:ilvl w:val="0"/>
          <w:numId w:val="9"/>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年度、中期考核等级分为合格、不合格；任期届满考核等级分为优秀、合格、不合格。</w:t>
      </w:r>
    </w:p>
    <w:p w:rsidR="00BF1B0D" w:rsidRPr="003640A2" w:rsidRDefault="00BF1B0D" w:rsidP="003353C4">
      <w:pPr>
        <w:pStyle w:val="a9"/>
        <w:widowControl w:val="0"/>
        <w:numPr>
          <w:ilvl w:val="0"/>
          <w:numId w:val="9"/>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任期第一年年底，对重点学科带头人进行年度考核，完成或达到岗位目标总指标的三分之一为年度考核合格，考核合格后正常发放下一年的岗位津贴；考核不合格者，停发下一年的岗位津贴。</w:t>
      </w:r>
    </w:p>
    <w:p w:rsidR="00BF1B0D" w:rsidRPr="003640A2" w:rsidRDefault="00BF1B0D" w:rsidP="003353C4">
      <w:pPr>
        <w:pStyle w:val="a9"/>
        <w:widowControl w:val="0"/>
        <w:numPr>
          <w:ilvl w:val="0"/>
          <w:numId w:val="9"/>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任期第二年年底，对重点学科带头人进行中期考核，完成或达到岗位目标总指标的二分之一为中期考核合格，考核合格者正常发放下一年的岗位津贴；中期考核不合格者，停发下一年的岗位津贴；年度考核不合格、中期考核合格者，补发上一年的岗位津贴。</w:t>
      </w:r>
    </w:p>
    <w:p w:rsidR="00BF1B0D" w:rsidRPr="003640A2" w:rsidRDefault="00BF1B0D" w:rsidP="003353C4">
      <w:pPr>
        <w:pStyle w:val="a9"/>
        <w:widowControl w:val="0"/>
        <w:numPr>
          <w:ilvl w:val="0"/>
          <w:numId w:val="9"/>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任期最后一年年底，对重点学科带头人进行届满考核，全部完成或达到岗位目标总指标为优秀，完成或达到岗位目标</w:t>
      </w:r>
      <w:r w:rsidRPr="003640A2">
        <w:rPr>
          <w:rFonts w:ascii="仿宋_GB2312" w:eastAsia="仿宋_GB2312" w:cs="Tahoma" w:hint="eastAsia"/>
          <w:sz w:val="32"/>
          <w:szCs w:val="32"/>
        </w:rPr>
        <w:lastRenderedPageBreak/>
        <w:t>总指标的三分之二以上为合格。</w:t>
      </w:r>
    </w:p>
    <w:p w:rsidR="00BF1B0D" w:rsidRPr="003640A2" w:rsidRDefault="00AA47A2" w:rsidP="003353C4">
      <w:pPr>
        <w:pStyle w:val="a9"/>
        <w:widowControl w:val="0"/>
        <w:numPr>
          <w:ilvl w:val="2"/>
          <w:numId w:val="1"/>
        </w:numPr>
        <w:spacing w:line="540" w:lineRule="exact"/>
        <w:ind w:left="0"/>
        <w:contextualSpacing w:val="0"/>
        <w:jc w:val="both"/>
        <w:rPr>
          <w:rFonts w:ascii="仿宋_GB2312" w:eastAsia="仿宋_GB2312" w:cs="Tahoma"/>
          <w:sz w:val="32"/>
          <w:szCs w:val="32"/>
        </w:rPr>
      </w:pPr>
      <w:bookmarkStart w:id="6" w:name="_Hlk483320862"/>
      <w:bookmarkEnd w:id="1"/>
      <w:bookmarkEnd w:id="3"/>
      <w:r>
        <w:rPr>
          <w:rFonts w:ascii="仿宋_GB2312" w:eastAsia="仿宋_GB2312" w:cs="Tahoma" w:hint="eastAsia"/>
          <w:sz w:val="32"/>
          <w:szCs w:val="32"/>
        </w:rPr>
        <w:t xml:space="preserve">  下列情况之一，重点学科带头人可直接认定为优秀</w:t>
      </w:r>
    </w:p>
    <w:p w:rsidR="00BF1B0D" w:rsidRPr="003640A2" w:rsidRDefault="00AA47A2" w:rsidP="003353C4">
      <w:pPr>
        <w:pStyle w:val="a9"/>
        <w:widowControl w:val="0"/>
        <w:numPr>
          <w:ilvl w:val="0"/>
          <w:numId w:val="10"/>
        </w:numPr>
        <w:spacing w:line="540" w:lineRule="exact"/>
        <w:contextualSpacing w:val="0"/>
        <w:jc w:val="both"/>
        <w:rPr>
          <w:rFonts w:ascii="仿宋_GB2312" w:eastAsia="仿宋_GB2312" w:cs="Tahoma"/>
          <w:sz w:val="32"/>
          <w:szCs w:val="32"/>
        </w:rPr>
      </w:pPr>
      <w:r>
        <w:rPr>
          <w:rFonts w:ascii="仿宋_GB2312" w:eastAsia="仿宋_GB2312" w:cs="Tahoma" w:hint="eastAsia"/>
          <w:sz w:val="32"/>
          <w:szCs w:val="32"/>
        </w:rPr>
        <w:t>所带学科</w:t>
      </w:r>
      <w:r w:rsidR="00BF1B0D" w:rsidRPr="003640A2">
        <w:rPr>
          <w:rFonts w:ascii="仿宋_GB2312" w:eastAsia="仿宋_GB2312" w:cs="Tahoma" w:hint="eastAsia"/>
          <w:sz w:val="32"/>
          <w:szCs w:val="32"/>
        </w:rPr>
        <w:t>当年批准为省级及省级以上重点学科；</w:t>
      </w:r>
    </w:p>
    <w:p w:rsidR="00BF1B0D" w:rsidRPr="003640A2" w:rsidRDefault="00AA47A2" w:rsidP="003353C4">
      <w:pPr>
        <w:pStyle w:val="a9"/>
        <w:widowControl w:val="0"/>
        <w:numPr>
          <w:ilvl w:val="0"/>
          <w:numId w:val="10"/>
        </w:numPr>
        <w:spacing w:line="540" w:lineRule="exact"/>
        <w:contextualSpacing w:val="0"/>
        <w:jc w:val="both"/>
        <w:rPr>
          <w:rFonts w:ascii="仿宋_GB2312" w:eastAsia="仿宋_GB2312" w:cs="Tahoma"/>
          <w:sz w:val="32"/>
          <w:szCs w:val="32"/>
        </w:rPr>
      </w:pPr>
      <w:r>
        <w:rPr>
          <w:rFonts w:ascii="仿宋_GB2312" w:eastAsia="仿宋_GB2312" w:cs="Tahoma" w:hint="eastAsia"/>
          <w:sz w:val="32"/>
          <w:szCs w:val="32"/>
        </w:rPr>
        <w:t>所带学科</w:t>
      </w:r>
      <w:r w:rsidR="00BF1B0D" w:rsidRPr="003640A2">
        <w:rPr>
          <w:rFonts w:ascii="仿宋_GB2312" w:eastAsia="仿宋_GB2312" w:cs="Tahoma" w:hint="eastAsia"/>
          <w:sz w:val="32"/>
          <w:szCs w:val="32"/>
        </w:rPr>
        <w:t>当年被授予硕士学位授权培育点的学科。</w:t>
      </w:r>
    </w:p>
    <w:p w:rsidR="00BF1B0D" w:rsidRPr="003640A2" w:rsidRDefault="00AA47A2"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考核结果在全院范围内公布。对考核不合格者，应及时作出处理决定，按照合约解除聘任合同。</w:t>
      </w:r>
    </w:p>
    <w:p w:rsidR="00BF1B0D" w:rsidRPr="003640A2" w:rsidRDefault="00AA47A2"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重点学科带头人任期届满考核不合格者或聘期内被取消</w:t>
      </w:r>
      <w:bookmarkEnd w:id="6"/>
      <w:r w:rsidR="00BF1B0D" w:rsidRPr="003640A2">
        <w:rPr>
          <w:rFonts w:ascii="仿宋_GB2312" w:eastAsia="仿宋_GB2312" w:cs="Tahoma" w:hint="eastAsia"/>
          <w:sz w:val="32"/>
          <w:szCs w:val="32"/>
        </w:rPr>
        <w:t>资格者，不得</w:t>
      </w:r>
      <w:r w:rsidR="00DC574C">
        <w:rPr>
          <w:rFonts w:ascii="仿宋_GB2312" w:eastAsia="仿宋_GB2312" w:cs="Tahoma" w:hint="eastAsia"/>
          <w:sz w:val="32"/>
          <w:szCs w:val="32"/>
        </w:rPr>
        <w:t>参加下一届遴选。在任期内发生下列情况之一者，取消学科带头人资格：</w:t>
      </w:r>
    </w:p>
    <w:p w:rsidR="00BF1B0D" w:rsidRPr="003640A2" w:rsidRDefault="00BF1B0D" w:rsidP="003353C4">
      <w:pPr>
        <w:pStyle w:val="a9"/>
        <w:widowControl w:val="0"/>
        <w:numPr>
          <w:ilvl w:val="0"/>
          <w:numId w:val="11"/>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严重违反国家法律和学校有关规章制度；</w:t>
      </w:r>
    </w:p>
    <w:p w:rsidR="00BF1B0D" w:rsidRPr="003640A2" w:rsidRDefault="00BF1B0D" w:rsidP="003353C4">
      <w:pPr>
        <w:pStyle w:val="a9"/>
        <w:widowControl w:val="0"/>
        <w:numPr>
          <w:ilvl w:val="0"/>
          <w:numId w:val="11"/>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在学科建设中给学院造成不良影响和重大经济损失；</w:t>
      </w:r>
    </w:p>
    <w:p w:rsidR="00BF1B0D" w:rsidRPr="003640A2" w:rsidRDefault="00BF1B0D" w:rsidP="003353C4">
      <w:pPr>
        <w:pStyle w:val="a9"/>
        <w:widowControl w:val="0"/>
        <w:numPr>
          <w:ilvl w:val="0"/>
          <w:numId w:val="11"/>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严重渎职或不履行岗位职责；</w:t>
      </w:r>
    </w:p>
    <w:p w:rsidR="00BF1B0D" w:rsidRPr="003640A2" w:rsidRDefault="00BF1B0D" w:rsidP="003353C4">
      <w:pPr>
        <w:pStyle w:val="a9"/>
        <w:widowControl w:val="0"/>
        <w:numPr>
          <w:ilvl w:val="0"/>
          <w:numId w:val="11"/>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出现重大教学事故或工作事故；</w:t>
      </w:r>
    </w:p>
    <w:p w:rsidR="00BF1B0D" w:rsidRPr="003640A2" w:rsidRDefault="00BF1B0D" w:rsidP="003353C4">
      <w:pPr>
        <w:pStyle w:val="a9"/>
        <w:widowControl w:val="0"/>
        <w:numPr>
          <w:ilvl w:val="0"/>
          <w:numId w:val="11"/>
        </w:numPr>
        <w:spacing w:line="540" w:lineRule="exact"/>
        <w:contextualSpacing w:val="0"/>
        <w:jc w:val="both"/>
        <w:rPr>
          <w:rFonts w:ascii="仿宋_GB2312" w:eastAsia="仿宋_GB2312" w:cs="Tahoma"/>
          <w:sz w:val="32"/>
          <w:szCs w:val="32"/>
        </w:rPr>
      </w:pPr>
      <w:r w:rsidRPr="003640A2">
        <w:rPr>
          <w:rFonts w:ascii="仿宋_GB2312" w:eastAsia="仿宋_GB2312" w:cs="Tahoma" w:hint="eastAsia"/>
          <w:sz w:val="32"/>
          <w:szCs w:val="32"/>
        </w:rPr>
        <w:t>经学院学术委员会认定，有不适合再</w:t>
      </w:r>
      <w:r w:rsidR="00DC574C">
        <w:rPr>
          <w:rFonts w:ascii="仿宋_GB2312" w:eastAsia="仿宋_GB2312" w:cs="Tahoma" w:hint="eastAsia"/>
          <w:sz w:val="32"/>
          <w:szCs w:val="32"/>
        </w:rPr>
        <w:t>担任</w:t>
      </w:r>
      <w:r w:rsidRPr="003640A2">
        <w:rPr>
          <w:rFonts w:ascii="仿宋_GB2312" w:eastAsia="仿宋_GB2312" w:cs="Tahoma" w:hint="eastAsia"/>
          <w:sz w:val="32"/>
          <w:szCs w:val="32"/>
        </w:rPr>
        <w:t>重点学科带头人的其它行为。</w:t>
      </w:r>
    </w:p>
    <w:p w:rsidR="00BF1B0D" w:rsidRPr="003640A2" w:rsidRDefault="00DC574C"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00BF1B0D" w:rsidRPr="003640A2">
        <w:rPr>
          <w:rFonts w:ascii="仿宋_GB2312" w:eastAsia="仿宋_GB2312" w:cs="Tahoma" w:hint="eastAsia"/>
          <w:sz w:val="32"/>
          <w:szCs w:val="32"/>
        </w:rPr>
        <w:t>重点学科带头人如在聘期内因公离岗半年以内者，保留资格，按正常考核。</w:t>
      </w:r>
      <w:r w:rsidRPr="003640A2">
        <w:rPr>
          <w:rFonts w:ascii="仿宋_GB2312" w:eastAsia="仿宋_GB2312" w:cs="Tahoma" w:hint="eastAsia"/>
          <w:sz w:val="32"/>
          <w:szCs w:val="32"/>
        </w:rPr>
        <w:t>因公离岗</w:t>
      </w:r>
      <w:r w:rsidR="00BF1B0D" w:rsidRPr="003640A2">
        <w:rPr>
          <w:rFonts w:ascii="仿宋_GB2312" w:eastAsia="仿宋_GB2312" w:cs="Tahoma" w:hint="eastAsia"/>
          <w:sz w:val="32"/>
          <w:szCs w:val="32"/>
        </w:rPr>
        <w:t>半年以上者，根据需要适当调整。</w:t>
      </w:r>
    </w:p>
    <w:p w:rsidR="00BF1B0D" w:rsidRPr="003640A2" w:rsidRDefault="00DC574C" w:rsidP="003353C4">
      <w:pPr>
        <w:pStyle w:val="a9"/>
        <w:widowControl w:val="0"/>
        <w:numPr>
          <w:ilvl w:val="2"/>
          <w:numId w:val="1"/>
        </w:numPr>
        <w:shd w:val="clear" w:color="auto" w:fill="FFFFFF" w:themeFill="background1"/>
        <w:spacing w:line="540" w:lineRule="exact"/>
        <w:ind w:left="0" w:firstLine="560"/>
        <w:contextualSpacing w:val="0"/>
        <w:jc w:val="both"/>
        <w:rPr>
          <w:rFonts w:ascii="仿宋_GB2312" w:eastAsia="仿宋_GB2312" w:cs="Tahoma"/>
          <w:sz w:val="32"/>
          <w:szCs w:val="32"/>
        </w:rPr>
      </w:pPr>
      <w:r>
        <w:rPr>
          <w:rFonts w:ascii="仿宋_GB2312" w:eastAsia="仿宋_GB2312" w:cs="Tahoma"/>
          <w:sz w:val="32"/>
          <w:szCs w:val="32"/>
        </w:rPr>
        <w:t xml:space="preserve">  </w:t>
      </w:r>
      <w:r w:rsidR="00BF1B0D" w:rsidRPr="003640A2">
        <w:rPr>
          <w:rFonts w:ascii="仿宋_GB2312" w:eastAsia="仿宋_GB2312" w:cs="Tahoma" w:hint="eastAsia"/>
          <w:sz w:val="32"/>
          <w:szCs w:val="32"/>
        </w:rPr>
        <w:t>重点学科带头人如在聘期内调离学院或者辞职者，按学院有关规定终止学科带头人资格及相关待遇。</w:t>
      </w:r>
    </w:p>
    <w:p w:rsidR="00BF1B0D" w:rsidRPr="00DC574C" w:rsidRDefault="00DC574C" w:rsidP="00DC574C">
      <w:pPr>
        <w:spacing w:line="540" w:lineRule="exact"/>
        <w:ind w:left="1247"/>
        <w:jc w:val="center"/>
        <w:rPr>
          <w:rFonts w:ascii="黑体" w:eastAsia="黑体" w:hAnsi="黑体"/>
          <w:bCs/>
          <w:color w:val="000000"/>
          <w:sz w:val="32"/>
          <w:szCs w:val="32"/>
        </w:rPr>
      </w:pPr>
      <w:r w:rsidRPr="00DC574C">
        <w:rPr>
          <w:rFonts w:ascii="黑体" w:eastAsia="黑体" w:hAnsi="黑体" w:hint="eastAsia"/>
          <w:bCs/>
          <w:color w:val="000000"/>
          <w:sz w:val="32"/>
          <w:szCs w:val="32"/>
        </w:rPr>
        <w:t xml:space="preserve">第六章  </w:t>
      </w:r>
      <w:r w:rsidR="00BF1B0D" w:rsidRPr="00DC574C">
        <w:rPr>
          <w:rFonts w:ascii="黑体" w:eastAsia="黑体" w:hAnsi="黑体" w:hint="eastAsia"/>
          <w:bCs/>
          <w:color w:val="000000"/>
          <w:sz w:val="32"/>
          <w:szCs w:val="32"/>
        </w:rPr>
        <w:t>附则</w:t>
      </w:r>
    </w:p>
    <w:p w:rsidR="00BF1B0D" w:rsidRPr="003640A2" w:rsidRDefault="00DC574C" w:rsidP="003353C4">
      <w:pPr>
        <w:pStyle w:val="a9"/>
        <w:widowControl w:val="0"/>
        <w:numPr>
          <w:ilvl w:val="2"/>
          <w:numId w:val="1"/>
        </w:numPr>
        <w:spacing w:line="540" w:lineRule="exact"/>
        <w:ind w:left="0"/>
        <w:contextualSpacing w:val="0"/>
        <w:jc w:val="both"/>
        <w:rPr>
          <w:rFonts w:ascii="仿宋_GB2312" w:eastAsia="仿宋_GB2312" w:cs="Tahoma"/>
          <w:sz w:val="32"/>
          <w:szCs w:val="32"/>
        </w:rPr>
      </w:pPr>
      <w:r>
        <w:rPr>
          <w:rFonts w:ascii="仿宋_GB2312" w:eastAsia="仿宋_GB2312" w:cs="Tahoma" w:hint="eastAsia"/>
          <w:sz w:val="32"/>
          <w:szCs w:val="32"/>
        </w:rPr>
        <w:t xml:space="preserve">  </w:t>
      </w:r>
      <w:r w:rsidRPr="003640A2">
        <w:rPr>
          <w:rFonts w:ascii="仿宋_GB2312" w:eastAsia="仿宋_GB2312" w:cs="Tahoma" w:hint="eastAsia"/>
          <w:sz w:val="32"/>
          <w:szCs w:val="32"/>
        </w:rPr>
        <w:t>本办法自公布之日起实施。</w:t>
      </w:r>
      <w:r w:rsidR="00BF1B0D" w:rsidRPr="003640A2">
        <w:rPr>
          <w:rFonts w:ascii="仿宋_GB2312" w:eastAsia="仿宋_GB2312" w:cs="Tahoma" w:hint="eastAsia"/>
          <w:sz w:val="32"/>
          <w:szCs w:val="32"/>
        </w:rPr>
        <w:t>本办法由重点学</w:t>
      </w:r>
      <w:r w:rsidR="00BF1B0D" w:rsidRPr="003640A2">
        <w:rPr>
          <w:rFonts w:ascii="仿宋_GB2312" w:eastAsia="仿宋_GB2312" w:cs="Tahoma" w:hint="eastAsia"/>
          <w:sz w:val="32"/>
          <w:szCs w:val="32"/>
        </w:rPr>
        <w:lastRenderedPageBreak/>
        <w:t>科建设领导小组办公室负责解释。</w:t>
      </w:r>
    </w:p>
    <w:p w:rsidR="00BF1B0D" w:rsidRPr="003640A2" w:rsidRDefault="00BF1B0D" w:rsidP="003640A2">
      <w:pPr>
        <w:spacing w:line="540" w:lineRule="exact"/>
        <w:rPr>
          <w:rFonts w:ascii="仿宋_GB2312" w:eastAsia="仿宋_GB2312"/>
          <w:sz w:val="32"/>
          <w:szCs w:val="32"/>
        </w:rPr>
      </w:pPr>
    </w:p>
    <w:p w:rsidR="00BF1B0D" w:rsidRPr="003640A2" w:rsidRDefault="00DC574C" w:rsidP="003640A2">
      <w:pPr>
        <w:spacing w:line="540" w:lineRule="exact"/>
        <w:ind w:firstLineChars="200" w:firstLine="651"/>
        <w:rPr>
          <w:rFonts w:ascii="仿宋_GB2312" w:eastAsia="仿宋_GB2312" w:cs="Tahoma"/>
          <w:sz w:val="32"/>
          <w:szCs w:val="32"/>
        </w:rPr>
      </w:pPr>
      <w:r>
        <w:rPr>
          <w:rFonts w:ascii="仿宋_GB2312" w:eastAsia="仿宋_GB2312" w:cs="Tahoma" w:hint="eastAsia"/>
          <w:sz w:val="32"/>
          <w:szCs w:val="32"/>
        </w:rPr>
        <w:t>附件：东莞理工学院城市学院重点学科带头人申报表</w:t>
      </w:r>
    </w:p>
    <w:p w:rsidR="0019576D" w:rsidRPr="00BF1B0D" w:rsidRDefault="0019576D" w:rsidP="0019576D">
      <w:pPr>
        <w:adjustRightInd w:val="0"/>
        <w:snapToGrid w:val="0"/>
        <w:spacing w:line="500" w:lineRule="exact"/>
        <w:ind w:firstLineChars="250" w:firstLine="813"/>
        <w:rPr>
          <w:rFonts w:ascii="仿宋_GB2312" w:eastAsia="仿宋_GB2312" w:hAnsi="黑体"/>
          <w:bCs/>
          <w:sz w:val="32"/>
          <w:szCs w:val="32"/>
        </w:rPr>
      </w:pPr>
    </w:p>
    <w:p w:rsidR="0019576D" w:rsidRDefault="0019576D"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p w:rsidR="00DC574C" w:rsidRDefault="00DC574C" w:rsidP="00EE265D">
      <w:pPr>
        <w:adjustRightInd w:val="0"/>
        <w:snapToGrid w:val="0"/>
        <w:spacing w:line="500" w:lineRule="exact"/>
        <w:rPr>
          <w:rFonts w:ascii="仿宋_GB2312" w:eastAsia="仿宋_GB2312" w:hAnsi="黑体"/>
          <w:bCs/>
          <w:sz w:val="32"/>
          <w:szCs w:val="32"/>
        </w:rPr>
      </w:pPr>
    </w:p>
    <w:sectPr w:rsidR="00DC574C" w:rsidSect="00477291">
      <w:headerReference w:type="even" r:id="rId7"/>
      <w:footerReference w:type="even" r:id="rId8"/>
      <w:footerReference w:type="default" r:id="rId9"/>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3" w:rsidRDefault="00D66853" w:rsidP="000F379F">
      <w:r>
        <w:separator/>
      </w:r>
    </w:p>
  </w:endnote>
  <w:endnote w:type="continuationSeparator" w:id="0">
    <w:p w:rsidR="00D66853" w:rsidRDefault="00D66853"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康简标题宋">
    <w:altName w:val="Arial Unicode MS"/>
    <w:panose1 w:val="02010609000101010101"/>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0F379F" w:rsidRPr="000F379F" w:rsidRDefault="000F379F" w:rsidP="007C2C5C">
        <w:pPr>
          <w:pStyle w:val="af3"/>
          <w:ind w:leftChars="100" w:left="280"/>
          <w:rPr>
            <w:sz w:val="28"/>
            <w:szCs w:val="28"/>
          </w:rPr>
        </w:pPr>
        <w:r w:rsidRPr="000F379F">
          <w:rPr>
            <w:sz w:val="28"/>
            <w:szCs w:val="28"/>
          </w:rPr>
          <w:fldChar w:fldCharType="begin"/>
        </w:r>
        <w:r w:rsidRPr="000F379F">
          <w:rPr>
            <w:sz w:val="28"/>
            <w:szCs w:val="28"/>
          </w:rPr>
          <w:instrText>PAGE   \* MERGEFORMAT</w:instrText>
        </w:r>
        <w:r w:rsidRPr="000F379F">
          <w:rPr>
            <w:sz w:val="28"/>
            <w:szCs w:val="28"/>
          </w:rPr>
          <w:fldChar w:fldCharType="separate"/>
        </w:r>
        <w:r w:rsidR="00BB4B96" w:rsidRPr="00BB4B96">
          <w:rPr>
            <w:noProof/>
            <w:sz w:val="28"/>
            <w:szCs w:val="28"/>
            <w:lang w:val="zh-CN"/>
          </w:rPr>
          <w:t>-</w:t>
        </w:r>
        <w:r w:rsidR="00BB4B96">
          <w:rPr>
            <w:noProof/>
            <w:sz w:val="28"/>
            <w:szCs w:val="28"/>
          </w:rPr>
          <w:t xml:space="preserve"> 4 -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0F379F" w:rsidRPr="000F379F" w:rsidRDefault="009809D2" w:rsidP="007C2C5C">
        <w:pPr>
          <w:pStyle w:val="af3"/>
          <w:ind w:leftChars="100" w:left="280" w:rightChars="100" w:right="280"/>
          <w:jc w:val="right"/>
          <w:rPr>
            <w:sz w:val="28"/>
            <w:szCs w:val="28"/>
          </w:rPr>
        </w:pPr>
        <w:r w:rsidRPr="009809D2">
          <w:rPr>
            <w:sz w:val="28"/>
            <w:szCs w:val="28"/>
          </w:rPr>
          <w:fldChar w:fldCharType="begin"/>
        </w:r>
        <w:r w:rsidRPr="009809D2">
          <w:rPr>
            <w:sz w:val="28"/>
            <w:szCs w:val="28"/>
          </w:rPr>
          <w:instrText>PAGE   \* MERGEFORMAT</w:instrText>
        </w:r>
        <w:r w:rsidRPr="009809D2">
          <w:rPr>
            <w:sz w:val="28"/>
            <w:szCs w:val="28"/>
          </w:rPr>
          <w:fldChar w:fldCharType="separate"/>
        </w:r>
        <w:r w:rsidR="00BB4B96" w:rsidRPr="00BB4B96">
          <w:rPr>
            <w:noProof/>
            <w:sz w:val="28"/>
            <w:szCs w:val="28"/>
            <w:lang w:val="zh-CN"/>
          </w:rPr>
          <w:t>-</w:t>
        </w:r>
        <w:r w:rsidR="00BB4B96">
          <w:rPr>
            <w:noProof/>
            <w:sz w:val="28"/>
            <w:szCs w:val="28"/>
          </w:rPr>
          <w:t xml:space="preserve"> 5 -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3" w:rsidRDefault="00D66853" w:rsidP="000F379F">
      <w:r>
        <w:separator/>
      </w:r>
    </w:p>
  </w:footnote>
  <w:footnote w:type="continuationSeparator" w:id="0">
    <w:p w:rsidR="00D66853" w:rsidRDefault="00D66853" w:rsidP="000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91" w:rsidRDefault="00477291" w:rsidP="00472B9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C6113"/>
    <w:multiLevelType w:val="hybridMultilevel"/>
    <w:tmpl w:val="1332CD00"/>
    <w:lvl w:ilvl="0" w:tplc="0F50D5D8">
      <w:start w:val="1"/>
      <w:numFmt w:val="japaneseCounting"/>
      <w:lvlText w:val="（%1）"/>
      <w:lvlJc w:val="left"/>
      <w:pPr>
        <w:ind w:left="51" w:firstLine="567"/>
      </w:pPr>
      <w:rPr>
        <w:rFonts w:hint="default"/>
        <w:b w:val="0"/>
        <w:sz w:val="32"/>
        <w:szCs w:val="32"/>
      </w:rPr>
    </w:lvl>
    <w:lvl w:ilvl="1" w:tplc="04090019" w:tentative="1">
      <w:start w:val="1"/>
      <w:numFmt w:val="lowerLetter"/>
      <w:lvlText w:val="%2)"/>
      <w:lvlJc w:val="left"/>
      <w:pPr>
        <w:ind w:left="891" w:hanging="420"/>
      </w:pPr>
    </w:lvl>
    <w:lvl w:ilvl="2" w:tplc="0409001B" w:tentative="1">
      <w:start w:val="1"/>
      <w:numFmt w:val="lowerRoman"/>
      <w:lvlText w:val="%3."/>
      <w:lvlJc w:val="right"/>
      <w:pPr>
        <w:ind w:left="1311" w:hanging="420"/>
      </w:pPr>
    </w:lvl>
    <w:lvl w:ilvl="3" w:tplc="0409000F" w:tentative="1">
      <w:start w:val="1"/>
      <w:numFmt w:val="decimal"/>
      <w:lvlText w:val="%4."/>
      <w:lvlJc w:val="left"/>
      <w:pPr>
        <w:ind w:left="1731" w:hanging="420"/>
      </w:pPr>
    </w:lvl>
    <w:lvl w:ilvl="4" w:tplc="04090019" w:tentative="1">
      <w:start w:val="1"/>
      <w:numFmt w:val="lowerLetter"/>
      <w:lvlText w:val="%5)"/>
      <w:lvlJc w:val="left"/>
      <w:pPr>
        <w:ind w:left="2151" w:hanging="420"/>
      </w:pPr>
    </w:lvl>
    <w:lvl w:ilvl="5" w:tplc="0409001B" w:tentative="1">
      <w:start w:val="1"/>
      <w:numFmt w:val="lowerRoman"/>
      <w:lvlText w:val="%6."/>
      <w:lvlJc w:val="right"/>
      <w:pPr>
        <w:ind w:left="2571" w:hanging="420"/>
      </w:pPr>
    </w:lvl>
    <w:lvl w:ilvl="6" w:tplc="0409000F" w:tentative="1">
      <w:start w:val="1"/>
      <w:numFmt w:val="decimal"/>
      <w:lvlText w:val="%7."/>
      <w:lvlJc w:val="left"/>
      <w:pPr>
        <w:ind w:left="2991" w:hanging="420"/>
      </w:pPr>
    </w:lvl>
    <w:lvl w:ilvl="7" w:tplc="04090019" w:tentative="1">
      <w:start w:val="1"/>
      <w:numFmt w:val="lowerLetter"/>
      <w:lvlText w:val="%8)"/>
      <w:lvlJc w:val="left"/>
      <w:pPr>
        <w:ind w:left="3411" w:hanging="420"/>
      </w:pPr>
    </w:lvl>
    <w:lvl w:ilvl="8" w:tplc="0409001B" w:tentative="1">
      <w:start w:val="1"/>
      <w:numFmt w:val="lowerRoman"/>
      <w:lvlText w:val="%9."/>
      <w:lvlJc w:val="right"/>
      <w:pPr>
        <w:ind w:left="3831" w:hanging="420"/>
      </w:pPr>
    </w:lvl>
  </w:abstractNum>
  <w:abstractNum w:abstractNumId="1" w15:restartNumberingAfterBreak="0">
    <w:nsid w:val="2BA74E6D"/>
    <w:multiLevelType w:val="hybridMultilevel"/>
    <w:tmpl w:val="59A0AB94"/>
    <w:lvl w:ilvl="0" w:tplc="FBC0C2EE">
      <w:start w:val="1"/>
      <w:numFmt w:val="chineseCountingThousand"/>
      <w:lvlText w:val="（%1）"/>
      <w:lvlJc w:val="left"/>
      <w:pPr>
        <w:ind w:left="0" w:firstLine="454"/>
      </w:pPr>
      <w:rPr>
        <w:rFonts w:ascii="仿宋_GB2312" w:eastAsia="仿宋_GB2312" w:hAnsi="宋体" w:hint="eastAsia"/>
        <w:b w:val="0"/>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5679FA"/>
    <w:multiLevelType w:val="hybridMultilevel"/>
    <w:tmpl w:val="1AB4CC52"/>
    <w:lvl w:ilvl="0" w:tplc="EA9ACD5E">
      <w:start w:val="1"/>
      <w:numFmt w:val="chineseCountingThousand"/>
      <w:lvlText w:val="（%1）"/>
      <w:lvlJc w:val="left"/>
      <w:pPr>
        <w:ind w:left="306" w:firstLine="454"/>
      </w:pPr>
      <w:rPr>
        <w:rFonts w:ascii="仿宋_GB2312" w:eastAsia="仿宋_GB2312" w:hAnsi="宋体" w:hint="eastAsia"/>
        <w:b w:val="0"/>
        <w:sz w:val="32"/>
        <w:szCs w:val="32"/>
      </w:rPr>
    </w:lvl>
    <w:lvl w:ilvl="1" w:tplc="04090019" w:tentative="1">
      <w:start w:val="1"/>
      <w:numFmt w:val="lowerLetter"/>
      <w:lvlText w:val="%2)"/>
      <w:lvlJc w:val="left"/>
      <w:pPr>
        <w:ind w:left="1146" w:hanging="420"/>
      </w:pPr>
    </w:lvl>
    <w:lvl w:ilvl="2" w:tplc="0409001B" w:tentative="1">
      <w:start w:val="1"/>
      <w:numFmt w:val="lowerRoman"/>
      <w:lvlText w:val="%3."/>
      <w:lvlJc w:val="right"/>
      <w:pPr>
        <w:ind w:left="1566" w:hanging="420"/>
      </w:pPr>
    </w:lvl>
    <w:lvl w:ilvl="3" w:tplc="0409000F" w:tentative="1">
      <w:start w:val="1"/>
      <w:numFmt w:val="decimal"/>
      <w:lvlText w:val="%4."/>
      <w:lvlJc w:val="left"/>
      <w:pPr>
        <w:ind w:left="1986" w:hanging="420"/>
      </w:pPr>
    </w:lvl>
    <w:lvl w:ilvl="4" w:tplc="04090019" w:tentative="1">
      <w:start w:val="1"/>
      <w:numFmt w:val="lowerLetter"/>
      <w:lvlText w:val="%5)"/>
      <w:lvlJc w:val="left"/>
      <w:pPr>
        <w:ind w:left="2406" w:hanging="420"/>
      </w:pPr>
    </w:lvl>
    <w:lvl w:ilvl="5" w:tplc="0409001B" w:tentative="1">
      <w:start w:val="1"/>
      <w:numFmt w:val="lowerRoman"/>
      <w:lvlText w:val="%6."/>
      <w:lvlJc w:val="right"/>
      <w:pPr>
        <w:ind w:left="2826" w:hanging="420"/>
      </w:pPr>
    </w:lvl>
    <w:lvl w:ilvl="6" w:tplc="0409000F" w:tentative="1">
      <w:start w:val="1"/>
      <w:numFmt w:val="decimal"/>
      <w:lvlText w:val="%7."/>
      <w:lvlJc w:val="left"/>
      <w:pPr>
        <w:ind w:left="3246" w:hanging="420"/>
      </w:pPr>
    </w:lvl>
    <w:lvl w:ilvl="7" w:tplc="04090019" w:tentative="1">
      <w:start w:val="1"/>
      <w:numFmt w:val="lowerLetter"/>
      <w:lvlText w:val="%8)"/>
      <w:lvlJc w:val="left"/>
      <w:pPr>
        <w:ind w:left="3666" w:hanging="420"/>
      </w:pPr>
    </w:lvl>
    <w:lvl w:ilvl="8" w:tplc="0409001B" w:tentative="1">
      <w:start w:val="1"/>
      <w:numFmt w:val="lowerRoman"/>
      <w:lvlText w:val="%9."/>
      <w:lvlJc w:val="right"/>
      <w:pPr>
        <w:ind w:left="4086" w:hanging="420"/>
      </w:pPr>
    </w:lvl>
  </w:abstractNum>
  <w:abstractNum w:abstractNumId="3" w15:restartNumberingAfterBreak="0">
    <w:nsid w:val="4A5567FB"/>
    <w:multiLevelType w:val="hybridMultilevel"/>
    <w:tmpl w:val="D2B28D94"/>
    <w:lvl w:ilvl="0" w:tplc="10F85D9E">
      <w:start w:val="1"/>
      <w:numFmt w:val="chineseCountingThousand"/>
      <w:lvlText w:val="（%1）"/>
      <w:lvlJc w:val="left"/>
      <w:pPr>
        <w:ind w:left="0" w:firstLine="454"/>
      </w:pPr>
      <w:rPr>
        <w:rFonts w:ascii="仿宋_GB2312" w:eastAsia="仿宋_GB2312" w:hAnsi="宋体" w:hint="eastAsia"/>
        <w:b w:val="0"/>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54C72"/>
    <w:multiLevelType w:val="hybridMultilevel"/>
    <w:tmpl w:val="9B98BEFA"/>
    <w:lvl w:ilvl="0" w:tplc="00AACF0E">
      <w:start w:val="1"/>
      <w:numFmt w:val="chineseCountingThousand"/>
      <w:lvlText w:val="第%1章"/>
      <w:lvlJc w:val="center"/>
      <w:pPr>
        <w:ind w:left="1667" w:hanging="420"/>
      </w:pPr>
      <w:rPr>
        <w:rFonts w:hint="eastAsia"/>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0C377B"/>
    <w:multiLevelType w:val="hybridMultilevel"/>
    <w:tmpl w:val="DD1C3CC4"/>
    <w:lvl w:ilvl="0" w:tplc="BAC6D9F6">
      <w:start w:val="1"/>
      <w:numFmt w:val="chineseCountingThousand"/>
      <w:lvlText w:val="（%1）"/>
      <w:lvlJc w:val="left"/>
      <w:pPr>
        <w:ind w:left="0" w:firstLine="454"/>
      </w:pPr>
      <w:rPr>
        <w:rFonts w:ascii="仿宋_GB2312" w:eastAsia="仿宋_GB2312" w:hAnsi="宋体" w:hint="eastAsia"/>
        <w:b w:val="0"/>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A27A3F"/>
    <w:multiLevelType w:val="hybridMultilevel"/>
    <w:tmpl w:val="EC32E25E"/>
    <w:lvl w:ilvl="0" w:tplc="EC4CCD7C">
      <w:start w:val="1"/>
      <w:numFmt w:val="chineseCountingThousand"/>
      <w:lvlText w:val="（%1）"/>
      <w:lvlJc w:val="left"/>
      <w:pPr>
        <w:ind w:left="0" w:firstLine="454"/>
      </w:pPr>
      <w:rPr>
        <w:rFonts w:ascii="仿宋_GB2312" w:eastAsia="仿宋_GB2312" w:hAnsi="宋体"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E31FEF"/>
    <w:multiLevelType w:val="hybridMultilevel"/>
    <w:tmpl w:val="BDB44FFE"/>
    <w:lvl w:ilvl="0" w:tplc="90F45E58">
      <w:start w:val="1"/>
      <w:numFmt w:val="japaneseCounting"/>
      <w:lvlText w:val="第%1条"/>
      <w:lvlJc w:val="left"/>
      <w:pPr>
        <w:ind w:left="420" w:hanging="420"/>
      </w:pPr>
      <w:rPr>
        <w:rFonts w:hint="default"/>
      </w:rPr>
    </w:lvl>
    <w:lvl w:ilvl="1" w:tplc="0F50D5D8">
      <w:start w:val="1"/>
      <w:numFmt w:val="japaneseCounting"/>
      <w:lvlText w:val="（%2）"/>
      <w:lvlJc w:val="left"/>
      <w:pPr>
        <w:ind w:left="1140" w:hanging="720"/>
      </w:pPr>
      <w:rPr>
        <w:rFonts w:hint="default"/>
      </w:rPr>
    </w:lvl>
    <w:lvl w:ilvl="2" w:tplc="42D8BF56">
      <w:start w:val="1"/>
      <w:numFmt w:val="chineseCountingThousand"/>
      <w:lvlText w:val="（%3）"/>
      <w:lvlJc w:val="left"/>
      <w:pPr>
        <w:ind w:left="0" w:firstLine="454"/>
      </w:pPr>
      <w:rPr>
        <w:rFonts w:ascii="仿宋_GB2312" w:eastAsia="仿宋_GB2312" w:hAnsi="宋体" w:hint="eastAsia"/>
        <w:b w:val="0"/>
        <w:sz w:val="32"/>
        <w:szCs w:val="32"/>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C25B15"/>
    <w:multiLevelType w:val="hybridMultilevel"/>
    <w:tmpl w:val="9ADA2EA8"/>
    <w:lvl w:ilvl="0" w:tplc="42C29134">
      <w:start w:val="1"/>
      <w:numFmt w:val="japaneseCounting"/>
      <w:lvlText w:val="第%1条"/>
      <w:lvlJc w:val="left"/>
      <w:pPr>
        <w:ind w:left="420" w:hanging="420"/>
      </w:pPr>
      <w:rPr>
        <w:rFonts w:hint="default"/>
        <w:lang w:val="en-US"/>
      </w:rPr>
    </w:lvl>
    <w:lvl w:ilvl="1" w:tplc="0F50D5D8">
      <w:start w:val="1"/>
      <w:numFmt w:val="japaneseCounting"/>
      <w:lvlText w:val="（%2）"/>
      <w:lvlJc w:val="left"/>
      <w:pPr>
        <w:ind w:left="1140" w:hanging="720"/>
      </w:pPr>
      <w:rPr>
        <w:rFonts w:hint="default"/>
      </w:rPr>
    </w:lvl>
    <w:lvl w:ilvl="2" w:tplc="5AD28484">
      <w:start w:val="1"/>
      <w:numFmt w:val="japaneseCounting"/>
      <w:lvlText w:val="第%3条"/>
      <w:lvlJc w:val="left"/>
      <w:pPr>
        <w:ind w:left="143" w:firstLine="567"/>
      </w:pPr>
      <w:rPr>
        <w:rFonts w:ascii="仿宋_GB2312" w:eastAsia="仿宋_GB2312" w:hAnsi="黑体" w:hint="eastAsia"/>
        <w:b/>
        <w:sz w:val="32"/>
        <w:szCs w:val="32"/>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511E98"/>
    <w:multiLevelType w:val="hybridMultilevel"/>
    <w:tmpl w:val="0714F3F6"/>
    <w:lvl w:ilvl="0" w:tplc="0F50D5D8">
      <w:start w:val="1"/>
      <w:numFmt w:val="japaneseCounting"/>
      <w:lvlText w:val="（%1）"/>
      <w:lvlJc w:val="left"/>
      <w:pPr>
        <w:ind w:left="0" w:firstLine="567"/>
      </w:pPr>
      <w:rPr>
        <w:rFonts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A525AE"/>
    <w:multiLevelType w:val="hybridMultilevel"/>
    <w:tmpl w:val="306ABE4C"/>
    <w:lvl w:ilvl="0" w:tplc="F4D07B50">
      <w:start w:val="1"/>
      <w:numFmt w:val="decimal"/>
      <w:lvlText w:val="%1."/>
      <w:lvlJc w:val="left"/>
      <w:pPr>
        <w:ind w:left="0" w:firstLine="567"/>
      </w:pPr>
      <w:rPr>
        <w:rFonts w:hint="default"/>
        <w:b w:val="0"/>
        <w:sz w:val="32"/>
        <w:szCs w:val="32"/>
      </w:rPr>
    </w:lvl>
    <w:lvl w:ilvl="1" w:tplc="5BFC54E2">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4"/>
  </w:num>
  <w:num w:numId="3">
    <w:abstractNumId w:val="0"/>
  </w:num>
  <w:num w:numId="4">
    <w:abstractNumId w:val="9"/>
  </w:num>
  <w:num w:numId="5">
    <w:abstractNumId w:val="2"/>
  </w:num>
  <w:num w:numId="6">
    <w:abstractNumId w:val="7"/>
  </w:num>
  <w:num w:numId="7">
    <w:abstractNumId w:val="10"/>
  </w:num>
  <w:num w:numId="8">
    <w:abstractNumId w:val="6"/>
  </w:num>
  <w:num w:numId="9">
    <w:abstractNumId w:val="1"/>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bordersDoNotSurroundHeader/>
  <w:bordersDoNotSurroundFooter/>
  <w:documentProtection w:formatting="1" w:enforcement="0"/>
  <w:defaultTabStop w:val="51"/>
  <w:evenAndOddHeaders/>
  <w:drawingGridHorizontalSpacing w:val="138"/>
  <w:drawingGridVerticalSpacing w:val="274"/>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9F"/>
    <w:rsid w:val="000006D1"/>
    <w:rsid w:val="00014D95"/>
    <w:rsid w:val="000167AB"/>
    <w:rsid w:val="00030934"/>
    <w:rsid w:val="00042D79"/>
    <w:rsid w:val="000526B4"/>
    <w:rsid w:val="000538A2"/>
    <w:rsid w:val="00056B27"/>
    <w:rsid w:val="00056DB3"/>
    <w:rsid w:val="00065482"/>
    <w:rsid w:val="00066E0D"/>
    <w:rsid w:val="00071AC7"/>
    <w:rsid w:val="00095E85"/>
    <w:rsid w:val="000A3924"/>
    <w:rsid w:val="000B5ED7"/>
    <w:rsid w:val="000C1046"/>
    <w:rsid w:val="000C78E7"/>
    <w:rsid w:val="000D2001"/>
    <w:rsid w:val="000E4093"/>
    <w:rsid w:val="000F379F"/>
    <w:rsid w:val="000F6F54"/>
    <w:rsid w:val="001050F6"/>
    <w:rsid w:val="00105362"/>
    <w:rsid w:val="00114B44"/>
    <w:rsid w:val="001464B8"/>
    <w:rsid w:val="0016339A"/>
    <w:rsid w:val="0016791A"/>
    <w:rsid w:val="0019576D"/>
    <w:rsid w:val="001A1E9A"/>
    <w:rsid w:val="001B6B93"/>
    <w:rsid w:val="001D11BF"/>
    <w:rsid w:val="001D2D93"/>
    <w:rsid w:val="001D4ED8"/>
    <w:rsid w:val="001E26FE"/>
    <w:rsid w:val="00202393"/>
    <w:rsid w:val="0022389E"/>
    <w:rsid w:val="00231E71"/>
    <w:rsid w:val="00236C40"/>
    <w:rsid w:val="00260CEA"/>
    <w:rsid w:val="00266753"/>
    <w:rsid w:val="0026701B"/>
    <w:rsid w:val="00286B50"/>
    <w:rsid w:val="002902FC"/>
    <w:rsid w:val="002A0FA8"/>
    <w:rsid w:val="002D6C7E"/>
    <w:rsid w:val="002E70E6"/>
    <w:rsid w:val="00310035"/>
    <w:rsid w:val="00311778"/>
    <w:rsid w:val="00321AC0"/>
    <w:rsid w:val="003266E1"/>
    <w:rsid w:val="003353C4"/>
    <w:rsid w:val="00347D5C"/>
    <w:rsid w:val="00351425"/>
    <w:rsid w:val="00357CB4"/>
    <w:rsid w:val="003640A2"/>
    <w:rsid w:val="003672E1"/>
    <w:rsid w:val="00371DF0"/>
    <w:rsid w:val="00380E56"/>
    <w:rsid w:val="00387F5F"/>
    <w:rsid w:val="00392E0E"/>
    <w:rsid w:val="003A17D3"/>
    <w:rsid w:val="003A3990"/>
    <w:rsid w:val="003A6D2A"/>
    <w:rsid w:val="003B429E"/>
    <w:rsid w:val="003C153C"/>
    <w:rsid w:val="003C3468"/>
    <w:rsid w:val="003C595F"/>
    <w:rsid w:val="003D6560"/>
    <w:rsid w:val="003E784A"/>
    <w:rsid w:val="003F0D75"/>
    <w:rsid w:val="003F0FD1"/>
    <w:rsid w:val="003F1596"/>
    <w:rsid w:val="00402792"/>
    <w:rsid w:val="004271F2"/>
    <w:rsid w:val="0043371A"/>
    <w:rsid w:val="0044510F"/>
    <w:rsid w:val="0045111F"/>
    <w:rsid w:val="00452767"/>
    <w:rsid w:val="00452DBA"/>
    <w:rsid w:val="00456103"/>
    <w:rsid w:val="00467E3E"/>
    <w:rsid w:val="00467E3F"/>
    <w:rsid w:val="00470CCF"/>
    <w:rsid w:val="00472B99"/>
    <w:rsid w:val="00477291"/>
    <w:rsid w:val="004F6069"/>
    <w:rsid w:val="00522D09"/>
    <w:rsid w:val="0052335F"/>
    <w:rsid w:val="00546C65"/>
    <w:rsid w:val="00554731"/>
    <w:rsid w:val="005556CB"/>
    <w:rsid w:val="005657DE"/>
    <w:rsid w:val="00571D50"/>
    <w:rsid w:val="00576A89"/>
    <w:rsid w:val="0058106D"/>
    <w:rsid w:val="005830AA"/>
    <w:rsid w:val="00587E8C"/>
    <w:rsid w:val="005926E3"/>
    <w:rsid w:val="00594E1C"/>
    <w:rsid w:val="005A2839"/>
    <w:rsid w:val="005C32B9"/>
    <w:rsid w:val="005D0ED0"/>
    <w:rsid w:val="005E3777"/>
    <w:rsid w:val="005F1C7C"/>
    <w:rsid w:val="00600618"/>
    <w:rsid w:val="0063664C"/>
    <w:rsid w:val="00646CA3"/>
    <w:rsid w:val="00653ED8"/>
    <w:rsid w:val="0066067E"/>
    <w:rsid w:val="00660EC3"/>
    <w:rsid w:val="00664C46"/>
    <w:rsid w:val="00670EC6"/>
    <w:rsid w:val="00677ECD"/>
    <w:rsid w:val="00684C43"/>
    <w:rsid w:val="00690BD2"/>
    <w:rsid w:val="00691F0F"/>
    <w:rsid w:val="006A5C6B"/>
    <w:rsid w:val="006B653F"/>
    <w:rsid w:val="00700362"/>
    <w:rsid w:val="007038F5"/>
    <w:rsid w:val="0071293B"/>
    <w:rsid w:val="0074496B"/>
    <w:rsid w:val="00751158"/>
    <w:rsid w:val="00766BA8"/>
    <w:rsid w:val="007B1731"/>
    <w:rsid w:val="007B35E9"/>
    <w:rsid w:val="007C2C5C"/>
    <w:rsid w:val="007C5FAF"/>
    <w:rsid w:val="007E5F60"/>
    <w:rsid w:val="0082344E"/>
    <w:rsid w:val="00830D02"/>
    <w:rsid w:val="00831365"/>
    <w:rsid w:val="00831856"/>
    <w:rsid w:val="00833DEF"/>
    <w:rsid w:val="00841BF8"/>
    <w:rsid w:val="008503DD"/>
    <w:rsid w:val="008647A3"/>
    <w:rsid w:val="008656D2"/>
    <w:rsid w:val="0087537B"/>
    <w:rsid w:val="0087745B"/>
    <w:rsid w:val="0087794B"/>
    <w:rsid w:val="008B4EBF"/>
    <w:rsid w:val="008B74CD"/>
    <w:rsid w:val="008C6F23"/>
    <w:rsid w:val="008F6095"/>
    <w:rsid w:val="009013FB"/>
    <w:rsid w:val="0093269D"/>
    <w:rsid w:val="009410FB"/>
    <w:rsid w:val="009809D2"/>
    <w:rsid w:val="009822D3"/>
    <w:rsid w:val="00982682"/>
    <w:rsid w:val="009B6241"/>
    <w:rsid w:val="009F233F"/>
    <w:rsid w:val="00A13ABF"/>
    <w:rsid w:val="00A23E38"/>
    <w:rsid w:val="00A30924"/>
    <w:rsid w:val="00A359A1"/>
    <w:rsid w:val="00A456A6"/>
    <w:rsid w:val="00A57937"/>
    <w:rsid w:val="00A843A9"/>
    <w:rsid w:val="00A851C0"/>
    <w:rsid w:val="00A96B95"/>
    <w:rsid w:val="00AA47A2"/>
    <w:rsid w:val="00AF2C26"/>
    <w:rsid w:val="00B218DD"/>
    <w:rsid w:val="00B22D80"/>
    <w:rsid w:val="00B23C10"/>
    <w:rsid w:val="00B30078"/>
    <w:rsid w:val="00B407D3"/>
    <w:rsid w:val="00B408DB"/>
    <w:rsid w:val="00B418E0"/>
    <w:rsid w:val="00B56A09"/>
    <w:rsid w:val="00B77929"/>
    <w:rsid w:val="00B95A3B"/>
    <w:rsid w:val="00B9700E"/>
    <w:rsid w:val="00BB325B"/>
    <w:rsid w:val="00BB4B96"/>
    <w:rsid w:val="00BE2516"/>
    <w:rsid w:val="00BE31C2"/>
    <w:rsid w:val="00BF1B0D"/>
    <w:rsid w:val="00BF6195"/>
    <w:rsid w:val="00C03FDC"/>
    <w:rsid w:val="00C33A87"/>
    <w:rsid w:val="00C342DC"/>
    <w:rsid w:val="00C43E87"/>
    <w:rsid w:val="00C55269"/>
    <w:rsid w:val="00C62E7C"/>
    <w:rsid w:val="00C85E15"/>
    <w:rsid w:val="00CB4674"/>
    <w:rsid w:val="00CB4D81"/>
    <w:rsid w:val="00CC0A68"/>
    <w:rsid w:val="00CC45CE"/>
    <w:rsid w:val="00CC5430"/>
    <w:rsid w:val="00CD1B5B"/>
    <w:rsid w:val="00CD25ED"/>
    <w:rsid w:val="00CF4300"/>
    <w:rsid w:val="00D003C6"/>
    <w:rsid w:val="00D03B9F"/>
    <w:rsid w:val="00D05231"/>
    <w:rsid w:val="00D1569F"/>
    <w:rsid w:val="00D268A2"/>
    <w:rsid w:val="00D3334F"/>
    <w:rsid w:val="00D37389"/>
    <w:rsid w:val="00D40204"/>
    <w:rsid w:val="00D519C0"/>
    <w:rsid w:val="00D634E1"/>
    <w:rsid w:val="00D664A4"/>
    <w:rsid w:val="00D66853"/>
    <w:rsid w:val="00D935CF"/>
    <w:rsid w:val="00D97D59"/>
    <w:rsid w:val="00DA7E1F"/>
    <w:rsid w:val="00DB0382"/>
    <w:rsid w:val="00DC574C"/>
    <w:rsid w:val="00DE1EF1"/>
    <w:rsid w:val="00E25A86"/>
    <w:rsid w:val="00E312C9"/>
    <w:rsid w:val="00E42909"/>
    <w:rsid w:val="00E5448E"/>
    <w:rsid w:val="00E57717"/>
    <w:rsid w:val="00E709E7"/>
    <w:rsid w:val="00E73FF7"/>
    <w:rsid w:val="00E81522"/>
    <w:rsid w:val="00EC597A"/>
    <w:rsid w:val="00EE18B9"/>
    <w:rsid w:val="00EE265D"/>
    <w:rsid w:val="00EF15D2"/>
    <w:rsid w:val="00EF6C4D"/>
    <w:rsid w:val="00EF7789"/>
    <w:rsid w:val="00F23C38"/>
    <w:rsid w:val="00F24F4B"/>
    <w:rsid w:val="00F26318"/>
    <w:rsid w:val="00F34E16"/>
    <w:rsid w:val="00F54E90"/>
    <w:rsid w:val="00F55A86"/>
    <w:rsid w:val="00F74084"/>
    <w:rsid w:val="00FA641A"/>
    <w:rsid w:val="00FB10D4"/>
    <w:rsid w:val="00FB171C"/>
    <w:rsid w:val="00FC0A5C"/>
    <w:rsid w:val="00FE5B26"/>
    <w:rsid w:val="00FF3B6E"/>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709225B-77A2-4840-A464-676E5B0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3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nhideWhenUsed/>
    <w:rsid w:val="000F379F"/>
    <w:pPr>
      <w:tabs>
        <w:tab w:val="center" w:pos="4153"/>
        <w:tab w:val="right" w:pos="8306"/>
      </w:tabs>
      <w:snapToGrid w:val="0"/>
    </w:pPr>
    <w:rPr>
      <w:sz w:val="18"/>
      <w:szCs w:val="18"/>
    </w:rPr>
  </w:style>
  <w:style w:type="character" w:customStyle="1" w:styleId="Char4">
    <w:name w:val="页脚 Char"/>
    <w:basedOn w:val="a0"/>
    <w:link w:val="af3"/>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 w:type="table" w:customStyle="1" w:styleId="21">
    <w:name w:val="网格型2"/>
    <w:basedOn w:val="a1"/>
    <w:next w:val="af1"/>
    <w:uiPriority w:val="59"/>
    <w:rsid w:val="00AF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389">
      <w:bodyDiv w:val="1"/>
      <w:marLeft w:val="0"/>
      <w:marRight w:val="0"/>
      <w:marTop w:val="0"/>
      <w:marBottom w:val="0"/>
      <w:divBdr>
        <w:top w:val="none" w:sz="0" w:space="0" w:color="auto"/>
        <w:left w:val="none" w:sz="0" w:space="0" w:color="auto"/>
        <w:bottom w:val="none" w:sz="0" w:space="0" w:color="auto"/>
        <w:right w:val="none" w:sz="0" w:space="0" w:color="auto"/>
      </w:divBdr>
    </w:div>
    <w:div w:id="1698849985">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1254</TotalTime>
  <Pages>12</Pages>
  <Words>690</Words>
  <Characters>3937</Characters>
  <Application>Microsoft Office Word</Application>
  <DocSecurity>0</DocSecurity>
  <Lines>32</Lines>
  <Paragraphs>9</Paragraphs>
  <ScaleCrop>false</ScaleCrop>
  <Company>Microsoft</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CSXY-001</dc:creator>
  <cp:lastModifiedBy>秘书科</cp:lastModifiedBy>
  <cp:revision>62</cp:revision>
  <cp:lastPrinted>2017-06-27T02:39:00Z</cp:lastPrinted>
  <dcterms:created xsi:type="dcterms:W3CDTF">2013-08-25T09:43:00Z</dcterms:created>
  <dcterms:modified xsi:type="dcterms:W3CDTF">2017-06-27T02:45:00Z</dcterms:modified>
</cp:coreProperties>
</file>