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05" w:rsidRPr="0034141F" w:rsidRDefault="0034141F" w:rsidP="0034141F">
      <w:pPr>
        <w:jc w:val="center"/>
        <w:rPr>
          <w:sz w:val="32"/>
          <w:szCs w:val="32"/>
        </w:rPr>
      </w:pPr>
      <w:r w:rsidRPr="0034141F">
        <w:rPr>
          <w:rFonts w:hint="eastAsia"/>
          <w:sz w:val="32"/>
          <w:szCs w:val="32"/>
        </w:rPr>
        <w:t>东莞理工学院城市学院财务内部</w:t>
      </w:r>
      <w:r w:rsidR="00F12573">
        <w:rPr>
          <w:rFonts w:hint="eastAsia"/>
          <w:sz w:val="32"/>
          <w:szCs w:val="32"/>
        </w:rPr>
        <w:t>控</w:t>
      </w:r>
      <w:r w:rsidRPr="0034141F">
        <w:rPr>
          <w:rFonts w:hint="eastAsia"/>
          <w:sz w:val="32"/>
          <w:szCs w:val="32"/>
        </w:rPr>
        <w:t>制制度</w:t>
      </w:r>
    </w:p>
    <w:p w:rsidR="0034141F" w:rsidRDefault="0034141F"/>
    <w:p w:rsidR="0034141F" w:rsidRPr="00315069" w:rsidRDefault="00D01AA0" w:rsidP="00315069">
      <w:pPr>
        <w:spacing w:line="360" w:lineRule="auto"/>
        <w:ind w:firstLine="420"/>
        <w:rPr>
          <w:sz w:val="24"/>
          <w:szCs w:val="24"/>
        </w:rPr>
      </w:pPr>
      <w:r w:rsidRPr="00315069">
        <w:rPr>
          <w:rFonts w:hint="eastAsia"/>
          <w:sz w:val="24"/>
          <w:szCs w:val="24"/>
        </w:rPr>
        <w:t>为规范学院的各项财务工作，加强内部管理，防止欺诈、舞弊行为，确保财产物资和货币资金的安全和完整，特制定本制度。</w:t>
      </w:r>
    </w:p>
    <w:p w:rsidR="001019BA" w:rsidRPr="00315069" w:rsidRDefault="001019BA" w:rsidP="0031506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 w:rsidRPr="00315069">
        <w:rPr>
          <w:rFonts w:ascii="黑体" w:eastAsia="黑体" w:hAnsi="黑体" w:hint="eastAsia"/>
          <w:b/>
          <w:sz w:val="24"/>
          <w:szCs w:val="24"/>
        </w:rPr>
        <w:t>基本原则</w:t>
      </w:r>
    </w:p>
    <w:p w:rsidR="001019BA" w:rsidRPr="00315069" w:rsidRDefault="001019BA" w:rsidP="00315069">
      <w:pPr>
        <w:spacing w:line="360" w:lineRule="auto"/>
        <w:ind w:firstLineChars="200" w:firstLine="480"/>
        <w:rPr>
          <w:sz w:val="24"/>
          <w:szCs w:val="24"/>
        </w:rPr>
      </w:pPr>
      <w:r w:rsidRPr="00315069">
        <w:rPr>
          <w:rFonts w:hint="eastAsia"/>
          <w:sz w:val="24"/>
          <w:szCs w:val="24"/>
        </w:rPr>
        <w:t>财务</w:t>
      </w:r>
      <w:r w:rsidR="00F12573">
        <w:rPr>
          <w:rFonts w:hint="eastAsia"/>
          <w:sz w:val="24"/>
          <w:szCs w:val="24"/>
        </w:rPr>
        <w:t>内部控</w:t>
      </w:r>
      <w:r w:rsidRPr="00315069">
        <w:rPr>
          <w:rFonts w:hint="eastAsia"/>
          <w:sz w:val="24"/>
          <w:szCs w:val="24"/>
        </w:rPr>
        <w:t>制制度与岗位责任制相结合，遵循机构分离、职务分离、钱账分离、账物分离的基本原则。</w:t>
      </w:r>
    </w:p>
    <w:p w:rsidR="00851039" w:rsidRPr="00315069" w:rsidRDefault="00851039" w:rsidP="0031506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 w:rsidRPr="00315069">
        <w:rPr>
          <w:rFonts w:ascii="黑体" w:eastAsia="黑体" w:hAnsi="黑体" w:hint="eastAsia"/>
          <w:b/>
          <w:sz w:val="24"/>
          <w:szCs w:val="24"/>
        </w:rPr>
        <w:t>组织分工</w:t>
      </w:r>
    </w:p>
    <w:p w:rsidR="00427973" w:rsidRPr="00315069" w:rsidRDefault="00427973" w:rsidP="00315069">
      <w:pPr>
        <w:spacing w:line="360" w:lineRule="auto"/>
        <w:ind w:firstLineChars="200" w:firstLine="480"/>
        <w:rPr>
          <w:sz w:val="24"/>
          <w:szCs w:val="24"/>
        </w:rPr>
      </w:pPr>
      <w:r w:rsidRPr="00315069">
        <w:rPr>
          <w:rFonts w:hint="eastAsia"/>
          <w:sz w:val="24"/>
          <w:szCs w:val="24"/>
        </w:rPr>
        <w:t>（一）凡涉及款项收付、保管、结算及登记、交接的工作，都须由两人或两人以上分工办理，</w:t>
      </w:r>
      <w:r w:rsidR="00BA1BE6">
        <w:rPr>
          <w:rFonts w:hint="eastAsia"/>
          <w:sz w:val="24"/>
          <w:szCs w:val="24"/>
        </w:rPr>
        <w:t>相互</w:t>
      </w:r>
      <w:r w:rsidRPr="00315069">
        <w:rPr>
          <w:rFonts w:hint="eastAsia"/>
          <w:sz w:val="24"/>
          <w:szCs w:val="24"/>
        </w:rPr>
        <w:t>制约、相互控制。</w:t>
      </w:r>
    </w:p>
    <w:p w:rsidR="00851039" w:rsidRPr="00315069" w:rsidRDefault="000A5ABD" w:rsidP="00315069">
      <w:pPr>
        <w:spacing w:line="360" w:lineRule="auto"/>
        <w:ind w:firstLineChars="200" w:firstLine="480"/>
        <w:rPr>
          <w:sz w:val="24"/>
          <w:szCs w:val="24"/>
        </w:rPr>
      </w:pPr>
      <w:r w:rsidRPr="00315069">
        <w:rPr>
          <w:rFonts w:hint="eastAsia"/>
          <w:sz w:val="24"/>
          <w:szCs w:val="24"/>
        </w:rPr>
        <w:t>（二）</w:t>
      </w:r>
      <w:r w:rsidR="00851039" w:rsidRPr="00315069">
        <w:rPr>
          <w:rFonts w:hint="eastAsia"/>
          <w:sz w:val="24"/>
          <w:szCs w:val="24"/>
        </w:rPr>
        <w:t>出纳</w:t>
      </w:r>
      <w:r w:rsidR="00BA1BE6">
        <w:rPr>
          <w:rFonts w:hint="eastAsia"/>
          <w:sz w:val="24"/>
          <w:szCs w:val="24"/>
        </w:rPr>
        <w:t>工作与会计工作</w:t>
      </w:r>
      <w:r w:rsidRPr="00315069">
        <w:rPr>
          <w:rFonts w:hint="eastAsia"/>
          <w:sz w:val="24"/>
          <w:szCs w:val="24"/>
        </w:rPr>
        <w:t>严格分开</w:t>
      </w:r>
      <w:r w:rsidR="00427973" w:rsidRPr="00315069">
        <w:rPr>
          <w:rFonts w:hint="eastAsia"/>
          <w:sz w:val="24"/>
          <w:szCs w:val="24"/>
        </w:rPr>
        <w:t>，</w:t>
      </w:r>
      <w:r w:rsidRPr="00315069">
        <w:rPr>
          <w:rFonts w:hint="eastAsia"/>
          <w:sz w:val="24"/>
          <w:szCs w:val="24"/>
        </w:rPr>
        <w:t>出纳</w:t>
      </w:r>
      <w:r w:rsidR="00851039" w:rsidRPr="00315069">
        <w:rPr>
          <w:rFonts w:hint="eastAsia"/>
          <w:sz w:val="24"/>
          <w:szCs w:val="24"/>
        </w:rPr>
        <w:t>人员不得兼任稽核</w:t>
      </w:r>
      <w:r w:rsidRPr="00315069">
        <w:rPr>
          <w:rFonts w:hint="eastAsia"/>
          <w:sz w:val="24"/>
          <w:szCs w:val="24"/>
        </w:rPr>
        <w:t>、</w:t>
      </w:r>
      <w:r w:rsidR="00851039" w:rsidRPr="00315069">
        <w:rPr>
          <w:rFonts w:hint="eastAsia"/>
          <w:sz w:val="24"/>
          <w:szCs w:val="24"/>
        </w:rPr>
        <w:t>会计档案保管</w:t>
      </w:r>
      <w:r w:rsidRPr="00315069">
        <w:rPr>
          <w:rFonts w:hint="eastAsia"/>
          <w:sz w:val="24"/>
          <w:szCs w:val="24"/>
        </w:rPr>
        <w:t>和</w:t>
      </w:r>
      <w:r w:rsidR="00851039" w:rsidRPr="00315069">
        <w:rPr>
          <w:rFonts w:hint="eastAsia"/>
          <w:sz w:val="24"/>
          <w:szCs w:val="24"/>
        </w:rPr>
        <w:t>收入、费用及债权债务账目的登记工作。</w:t>
      </w:r>
    </w:p>
    <w:p w:rsidR="000D7B95" w:rsidRPr="00315069" w:rsidRDefault="00F12573" w:rsidP="0031506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现金及银行存款</w:t>
      </w:r>
      <w:r w:rsidR="000D7B95" w:rsidRPr="00315069">
        <w:rPr>
          <w:rFonts w:ascii="黑体" w:eastAsia="黑体" w:hAnsi="黑体" w:hint="eastAsia"/>
          <w:b/>
          <w:sz w:val="24"/>
          <w:szCs w:val="24"/>
        </w:rPr>
        <w:t>收</w:t>
      </w:r>
      <w:proofErr w:type="gramStart"/>
      <w:r w:rsidR="000D7B95" w:rsidRPr="00315069">
        <w:rPr>
          <w:rFonts w:ascii="黑体" w:eastAsia="黑体" w:hAnsi="黑体" w:hint="eastAsia"/>
          <w:b/>
          <w:sz w:val="24"/>
          <w:szCs w:val="24"/>
        </w:rPr>
        <w:t>付业务</w:t>
      </w:r>
      <w:proofErr w:type="gramEnd"/>
      <w:r w:rsidR="000D7B95" w:rsidRPr="00315069">
        <w:rPr>
          <w:rFonts w:ascii="黑体" w:eastAsia="黑体" w:hAnsi="黑体" w:hint="eastAsia"/>
          <w:b/>
          <w:sz w:val="24"/>
          <w:szCs w:val="24"/>
        </w:rPr>
        <w:t>管理</w:t>
      </w:r>
    </w:p>
    <w:p w:rsidR="00E41398" w:rsidRDefault="00011206" w:rsidP="00315069">
      <w:pPr>
        <w:spacing w:line="360" w:lineRule="auto"/>
        <w:ind w:firstLineChars="200" w:firstLine="480"/>
        <w:rPr>
          <w:sz w:val="24"/>
          <w:szCs w:val="24"/>
        </w:rPr>
      </w:pPr>
      <w:r w:rsidRPr="00315069">
        <w:rPr>
          <w:rFonts w:hint="eastAsia"/>
          <w:sz w:val="24"/>
          <w:szCs w:val="24"/>
        </w:rPr>
        <w:t>（一）</w:t>
      </w:r>
      <w:r w:rsidR="008B5B52" w:rsidRPr="00315069">
        <w:rPr>
          <w:rFonts w:hint="eastAsia"/>
          <w:sz w:val="24"/>
          <w:szCs w:val="24"/>
        </w:rPr>
        <w:t>所有</w:t>
      </w:r>
      <w:r w:rsidRPr="00315069">
        <w:rPr>
          <w:rFonts w:hint="eastAsia"/>
          <w:sz w:val="24"/>
          <w:szCs w:val="24"/>
        </w:rPr>
        <w:t>报销单据</w:t>
      </w:r>
      <w:r w:rsidR="008B5B52" w:rsidRPr="00315069">
        <w:rPr>
          <w:rFonts w:hint="eastAsia"/>
          <w:sz w:val="24"/>
          <w:szCs w:val="24"/>
        </w:rPr>
        <w:t>须经</w:t>
      </w:r>
      <w:r w:rsidRPr="00315069">
        <w:rPr>
          <w:rFonts w:hint="eastAsia"/>
          <w:sz w:val="24"/>
          <w:szCs w:val="24"/>
        </w:rPr>
        <w:t>会计审核、财务</w:t>
      </w:r>
      <w:r w:rsidR="00BA1BE6">
        <w:rPr>
          <w:rFonts w:hint="eastAsia"/>
          <w:sz w:val="24"/>
          <w:szCs w:val="24"/>
        </w:rPr>
        <w:t>处</w:t>
      </w:r>
      <w:r w:rsidRPr="00315069">
        <w:rPr>
          <w:rFonts w:hint="eastAsia"/>
          <w:sz w:val="24"/>
          <w:szCs w:val="24"/>
        </w:rPr>
        <w:t>负责人核准后，由经办人交给出纳办理收付款业务</w:t>
      </w:r>
      <w:r w:rsidR="00DF7866" w:rsidRPr="00315069">
        <w:rPr>
          <w:rFonts w:hint="eastAsia"/>
          <w:sz w:val="24"/>
          <w:szCs w:val="24"/>
        </w:rPr>
        <w:t>。</w:t>
      </w:r>
    </w:p>
    <w:p w:rsidR="00DF7866" w:rsidRPr="00315069" w:rsidRDefault="00E41398" w:rsidP="0031506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DF7866" w:rsidRPr="00315069">
        <w:rPr>
          <w:rFonts w:hint="eastAsia"/>
          <w:sz w:val="24"/>
          <w:szCs w:val="24"/>
        </w:rPr>
        <w:t>如需</w:t>
      </w:r>
      <w:proofErr w:type="gramStart"/>
      <w:r w:rsidR="00DF7866" w:rsidRPr="00315069">
        <w:rPr>
          <w:rFonts w:hint="eastAsia"/>
          <w:sz w:val="24"/>
          <w:szCs w:val="24"/>
        </w:rPr>
        <w:t>通过网银进行</w:t>
      </w:r>
      <w:proofErr w:type="gramEnd"/>
      <w:r w:rsidR="00DF7866" w:rsidRPr="00315069">
        <w:rPr>
          <w:rFonts w:hint="eastAsia"/>
          <w:sz w:val="24"/>
          <w:szCs w:val="24"/>
        </w:rPr>
        <w:t>转账支付，须经会计主管进行复核，确认无误后支付；如需使用转账支票进行支付，支票须经会计主管审核并盖财务专用章</w:t>
      </w:r>
      <w:r w:rsidR="0062195E">
        <w:rPr>
          <w:rFonts w:hint="eastAsia"/>
          <w:sz w:val="24"/>
          <w:szCs w:val="24"/>
        </w:rPr>
        <w:t>后</w:t>
      </w:r>
      <w:r w:rsidR="00DF7866" w:rsidRPr="00315069">
        <w:rPr>
          <w:rFonts w:hint="eastAsia"/>
          <w:sz w:val="24"/>
          <w:szCs w:val="24"/>
        </w:rPr>
        <w:t>，由出纳到银行办理。</w:t>
      </w:r>
    </w:p>
    <w:p w:rsidR="00DF7866" w:rsidRPr="00315069" w:rsidRDefault="00011206" w:rsidP="00315069">
      <w:pPr>
        <w:spacing w:line="360" w:lineRule="auto"/>
        <w:ind w:firstLineChars="200" w:firstLine="480"/>
        <w:rPr>
          <w:sz w:val="24"/>
          <w:szCs w:val="24"/>
        </w:rPr>
      </w:pPr>
      <w:r w:rsidRPr="00315069">
        <w:rPr>
          <w:rFonts w:hint="eastAsia"/>
          <w:sz w:val="24"/>
          <w:szCs w:val="24"/>
        </w:rPr>
        <w:t>（</w:t>
      </w:r>
      <w:r w:rsidR="00E41398">
        <w:rPr>
          <w:rFonts w:hint="eastAsia"/>
          <w:sz w:val="24"/>
          <w:szCs w:val="24"/>
        </w:rPr>
        <w:t>三</w:t>
      </w:r>
      <w:r w:rsidRPr="00315069">
        <w:rPr>
          <w:rFonts w:hint="eastAsia"/>
          <w:sz w:val="24"/>
          <w:szCs w:val="24"/>
        </w:rPr>
        <w:t>）</w:t>
      </w:r>
      <w:r w:rsidR="00E376EA" w:rsidRPr="00315069">
        <w:rPr>
          <w:rFonts w:hint="eastAsia"/>
          <w:sz w:val="24"/>
          <w:szCs w:val="24"/>
        </w:rPr>
        <w:t>收</w:t>
      </w:r>
      <w:proofErr w:type="gramStart"/>
      <w:r w:rsidR="00E376EA" w:rsidRPr="00315069">
        <w:rPr>
          <w:rFonts w:hint="eastAsia"/>
          <w:sz w:val="24"/>
          <w:szCs w:val="24"/>
        </w:rPr>
        <w:t>付业务</w:t>
      </w:r>
      <w:proofErr w:type="gramEnd"/>
      <w:r w:rsidR="00E376EA" w:rsidRPr="00315069">
        <w:rPr>
          <w:rFonts w:hint="eastAsia"/>
          <w:sz w:val="24"/>
          <w:szCs w:val="24"/>
        </w:rPr>
        <w:t>完毕后，</w:t>
      </w:r>
      <w:r w:rsidR="00DF7866" w:rsidRPr="00315069">
        <w:rPr>
          <w:rFonts w:hint="eastAsia"/>
          <w:sz w:val="24"/>
          <w:szCs w:val="24"/>
        </w:rPr>
        <w:t>出纳应逐日逐笔登记现金日记账和银行存款日记账</w:t>
      </w:r>
      <w:r w:rsidR="00AD31CA" w:rsidRPr="00315069">
        <w:rPr>
          <w:rFonts w:hint="eastAsia"/>
          <w:sz w:val="24"/>
          <w:szCs w:val="24"/>
        </w:rPr>
        <w:t>，负责审核的会计编制记账凭证</w:t>
      </w:r>
      <w:r w:rsidR="00E376EA" w:rsidRPr="00315069">
        <w:rPr>
          <w:rFonts w:hint="eastAsia"/>
          <w:sz w:val="24"/>
          <w:szCs w:val="24"/>
        </w:rPr>
        <w:t>，并由会计主管对记账凭证进行审核。</w:t>
      </w:r>
    </w:p>
    <w:p w:rsidR="004A344F" w:rsidRPr="00315069" w:rsidRDefault="00F12573" w:rsidP="0031506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库存</w:t>
      </w:r>
      <w:r w:rsidR="004A344F" w:rsidRPr="00315069">
        <w:rPr>
          <w:rFonts w:ascii="黑体" w:eastAsia="黑体" w:hAnsi="黑体" w:hint="eastAsia"/>
          <w:b/>
          <w:sz w:val="24"/>
          <w:szCs w:val="24"/>
        </w:rPr>
        <w:t>现金管理</w:t>
      </w:r>
    </w:p>
    <w:p w:rsidR="00C7556C" w:rsidRPr="00315069" w:rsidRDefault="00C7556C" w:rsidP="00315069">
      <w:pPr>
        <w:spacing w:line="360" w:lineRule="auto"/>
        <w:ind w:firstLineChars="200" w:firstLine="480"/>
        <w:rPr>
          <w:sz w:val="24"/>
          <w:szCs w:val="24"/>
        </w:rPr>
      </w:pPr>
      <w:r w:rsidRPr="00315069">
        <w:rPr>
          <w:rFonts w:hint="eastAsia"/>
          <w:sz w:val="24"/>
          <w:szCs w:val="24"/>
        </w:rPr>
        <w:t>（一）保险柜的钥匙和密码只能由出纳保管，不得任意转交他人。</w:t>
      </w:r>
    </w:p>
    <w:p w:rsidR="004A344F" w:rsidRPr="00315069" w:rsidRDefault="004A344F" w:rsidP="00315069">
      <w:pPr>
        <w:spacing w:line="360" w:lineRule="auto"/>
        <w:ind w:firstLineChars="200" w:firstLine="480"/>
        <w:rPr>
          <w:sz w:val="24"/>
          <w:szCs w:val="24"/>
        </w:rPr>
      </w:pPr>
      <w:r w:rsidRPr="00315069">
        <w:rPr>
          <w:rFonts w:hint="eastAsia"/>
          <w:sz w:val="24"/>
          <w:szCs w:val="24"/>
        </w:rPr>
        <w:t>（</w:t>
      </w:r>
      <w:r w:rsidR="00C7556C" w:rsidRPr="00315069">
        <w:rPr>
          <w:rFonts w:hint="eastAsia"/>
          <w:sz w:val="24"/>
          <w:szCs w:val="24"/>
        </w:rPr>
        <w:t>二</w:t>
      </w:r>
      <w:r w:rsidRPr="00315069">
        <w:rPr>
          <w:rFonts w:hint="eastAsia"/>
          <w:sz w:val="24"/>
          <w:szCs w:val="24"/>
        </w:rPr>
        <w:t>）出纳应严格执行库存现金限额管理，超限额现金应于当日送存银行。同时，每日进行现金盘点，确保账</w:t>
      </w:r>
      <w:r w:rsidR="00B87876" w:rsidRPr="00315069">
        <w:rPr>
          <w:rFonts w:hint="eastAsia"/>
          <w:sz w:val="24"/>
          <w:szCs w:val="24"/>
        </w:rPr>
        <w:t>实</w:t>
      </w:r>
      <w:r w:rsidRPr="00315069">
        <w:rPr>
          <w:rFonts w:hint="eastAsia"/>
          <w:sz w:val="24"/>
          <w:szCs w:val="24"/>
        </w:rPr>
        <w:t>相符。</w:t>
      </w:r>
    </w:p>
    <w:p w:rsidR="004A344F" w:rsidRPr="00315069" w:rsidRDefault="004A344F" w:rsidP="00315069">
      <w:pPr>
        <w:spacing w:line="360" w:lineRule="auto"/>
        <w:ind w:firstLineChars="200" w:firstLine="480"/>
        <w:rPr>
          <w:sz w:val="24"/>
          <w:szCs w:val="24"/>
        </w:rPr>
      </w:pPr>
      <w:r w:rsidRPr="00315069">
        <w:rPr>
          <w:rFonts w:hint="eastAsia"/>
          <w:sz w:val="24"/>
          <w:szCs w:val="24"/>
        </w:rPr>
        <w:t>（</w:t>
      </w:r>
      <w:r w:rsidR="00C7556C" w:rsidRPr="00315069">
        <w:rPr>
          <w:rFonts w:hint="eastAsia"/>
          <w:sz w:val="24"/>
          <w:szCs w:val="24"/>
        </w:rPr>
        <w:t>三</w:t>
      </w:r>
      <w:r w:rsidRPr="00315069">
        <w:rPr>
          <w:rFonts w:hint="eastAsia"/>
          <w:sz w:val="24"/>
          <w:szCs w:val="24"/>
        </w:rPr>
        <w:t>）会计主管应不定期抽查库存现金限额的执行情况、账</w:t>
      </w:r>
      <w:r w:rsidR="00B87876" w:rsidRPr="00315069">
        <w:rPr>
          <w:rFonts w:hint="eastAsia"/>
          <w:sz w:val="24"/>
          <w:szCs w:val="24"/>
        </w:rPr>
        <w:t>实</w:t>
      </w:r>
      <w:r w:rsidRPr="00315069">
        <w:rPr>
          <w:rFonts w:hint="eastAsia"/>
          <w:sz w:val="24"/>
          <w:szCs w:val="24"/>
        </w:rPr>
        <w:t>是否</w:t>
      </w:r>
      <w:r w:rsidR="00B87876" w:rsidRPr="00315069">
        <w:rPr>
          <w:rFonts w:hint="eastAsia"/>
          <w:sz w:val="24"/>
          <w:szCs w:val="24"/>
        </w:rPr>
        <w:t>相符</w:t>
      </w:r>
      <w:r w:rsidRPr="00315069">
        <w:rPr>
          <w:rFonts w:hint="eastAsia"/>
          <w:sz w:val="24"/>
          <w:szCs w:val="24"/>
        </w:rPr>
        <w:t>等。</w:t>
      </w:r>
    </w:p>
    <w:p w:rsidR="004A344F" w:rsidRPr="00315069" w:rsidRDefault="00C7556C" w:rsidP="00315069">
      <w:pPr>
        <w:spacing w:line="360" w:lineRule="auto"/>
        <w:ind w:firstLineChars="200" w:firstLine="480"/>
        <w:rPr>
          <w:sz w:val="24"/>
          <w:szCs w:val="24"/>
        </w:rPr>
      </w:pPr>
      <w:r w:rsidRPr="00315069">
        <w:rPr>
          <w:rFonts w:hint="eastAsia"/>
          <w:sz w:val="24"/>
          <w:szCs w:val="24"/>
        </w:rPr>
        <w:t>（四</w:t>
      </w:r>
      <w:r w:rsidR="004A344F" w:rsidRPr="00315069">
        <w:rPr>
          <w:rFonts w:hint="eastAsia"/>
          <w:sz w:val="24"/>
          <w:szCs w:val="24"/>
        </w:rPr>
        <w:t>）每月终了，</w:t>
      </w:r>
      <w:r w:rsidR="00B87876" w:rsidRPr="00315069">
        <w:rPr>
          <w:rFonts w:hint="eastAsia"/>
          <w:sz w:val="24"/>
          <w:szCs w:val="24"/>
        </w:rPr>
        <w:t>出纳应对库存现金进行盘点，由会计主管进行监盘，如发现账实存在差异，应及时明确</w:t>
      </w:r>
      <w:r w:rsidR="00175A14" w:rsidRPr="00315069">
        <w:rPr>
          <w:rFonts w:hint="eastAsia"/>
          <w:sz w:val="24"/>
          <w:szCs w:val="24"/>
        </w:rPr>
        <w:t>导致</w:t>
      </w:r>
      <w:r w:rsidR="00B87876" w:rsidRPr="00315069">
        <w:rPr>
          <w:rFonts w:hint="eastAsia"/>
          <w:sz w:val="24"/>
          <w:szCs w:val="24"/>
        </w:rPr>
        <w:t>差异</w:t>
      </w:r>
      <w:r w:rsidR="00175A14" w:rsidRPr="00315069">
        <w:rPr>
          <w:rFonts w:hint="eastAsia"/>
          <w:sz w:val="24"/>
          <w:szCs w:val="24"/>
        </w:rPr>
        <w:t>的</w:t>
      </w:r>
      <w:r w:rsidR="00B87876" w:rsidRPr="00315069">
        <w:rPr>
          <w:rFonts w:hint="eastAsia"/>
          <w:sz w:val="24"/>
          <w:szCs w:val="24"/>
        </w:rPr>
        <w:t>原因并</w:t>
      </w:r>
      <w:r w:rsidR="00D26D34">
        <w:rPr>
          <w:rFonts w:hint="eastAsia"/>
          <w:sz w:val="24"/>
          <w:szCs w:val="24"/>
        </w:rPr>
        <w:t>进行</w:t>
      </w:r>
      <w:r w:rsidR="00B87876" w:rsidRPr="00315069">
        <w:rPr>
          <w:rFonts w:hint="eastAsia"/>
          <w:sz w:val="24"/>
          <w:szCs w:val="24"/>
        </w:rPr>
        <w:t>相应处理。</w:t>
      </w:r>
      <w:r w:rsidR="00C4514C" w:rsidRPr="00315069">
        <w:rPr>
          <w:rFonts w:hint="eastAsia"/>
          <w:sz w:val="24"/>
          <w:szCs w:val="24"/>
        </w:rPr>
        <w:t>盘点完毕，由出纳编制《现金盘点表》</w:t>
      </w:r>
      <w:r w:rsidR="005729D4">
        <w:rPr>
          <w:rFonts w:hint="eastAsia"/>
          <w:sz w:val="24"/>
          <w:szCs w:val="24"/>
        </w:rPr>
        <w:t>（见附件</w:t>
      </w:r>
      <w:r w:rsidR="005729D4">
        <w:rPr>
          <w:rFonts w:hint="eastAsia"/>
          <w:sz w:val="24"/>
          <w:szCs w:val="24"/>
        </w:rPr>
        <w:t>1</w:t>
      </w:r>
      <w:r w:rsidR="005729D4">
        <w:rPr>
          <w:rFonts w:hint="eastAsia"/>
          <w:sz w:val="24"/>
          <w:szCs w:val="24"/>
        </w:rPr>
        <w:t>）</w:t>
      </w:r>
      <w:r w:rsidR="00C4514C" w:rsidRPr="00315069">
        <w:rPr>
          <w:rFonts w:hint="eastAsia"/>
          <w:sz w:val="24"/>
          <w:szCs w:val="24"/>
        </w:rPr>
        <w:t>，</w:t>
      </w:r>
      <w:r w:rsidR="00BA66C5" w:rsidRPr="00315069">
        <w:rPr>
          <w:rFonts w:hint="eastAsia"/>
          <w:sz w:val="24"/>
          <w:szCs w:val="24"/>
        </w:rPr>
        <w:t>由会计主管确认无误后签字，并和当月财务报表一起归档保存。</w:t>
      </w:r>
    </w:p>
    <w:p w:rsidR="00F12573" w:rsidRDefault="00F12573" w:rsidP="0031506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银行存款管理</w:t>
      </w:r>
    </w:p>
    <w:p w:rsidR="00F12573" w:rsidRPr="00F12573" w:rsidRDefault="00F12573" w:rsidP="00263A7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（一）</w:t>
      </w:r>
      <w:r w:rsidRPr="00F12573">
        <w:rPr>
          <w:rFonts w:hint="eastAsia"/>
          <w:sz w:val="24"/>
          <w:szCs w:val="24"/>
        </w:rPr>
        <w:t>对于学院资</w:t>
      </w:r>
      <w:r w:rsidR="0062195E">
        <w:rPr>
          <w:rFonts w:hint="eastAsia"/>
          <w:sz w:val="24"/>
          <w:szCs w:val="24"/>
        </w:rPr>
        <w:t>金</w:t>
      </w:r>
      <w:r w:rsidRPr="00F12573">
        <w:rPr>
          <w:rFonts w:hint="eastAsia"/>
          <w:sz w:val="24"/>
          <w:szCs w:val="24"/>
        </w:rPr>
        <w:t>，不得以任何个人名义开立银行账户进行中转或存储。</w:t>
      </w:r>
    </w:p>
    <w:p w:rsidR="00F12573" w:rsidRPr="00F12573" w:rsidRDefault="00F12573" w:rsidP="00263A77">
      <w:pPr>
        <w:spacing w:line="360" w:lineRule="auto"/>
        <w:ind w:firstLineChars="200" w:firstLine="480"/>
        <w:rPr>
          <w:sz w:val="24"/>
          <w:szCs w:val="24"/>
        </w:rPr>
      </w:pPr>
      <w:r w:rsidRPr="00F12573">
        <w:rPr>
          <w:rFonts w:hint="eastAsia"/>
          <w:sz w:val="24"/>
          <w:szCs w:val="24"/>
        </w:rPr>
        <w:t>（二）</w:t>
      </w:r>
      <w:r w:rsidR="009E7E38">
        <w:rPr>
          <w:rFonts w:hint="eastAsia"/>
          <w:sz w:val="24"/>
          <w:szCs w:val="24"/>
        </w:rPr>
        <w:t>出纳应于每月</w:t>
      </w:r>
      <w:r w:rsidR="009E7E38">
        <w:rPr>
          <w:rFonts w:hint="eastAsia"/>
          <w:sz w:val="24"/>
          <w:szCs w:val="24"/>
        </w:rPr>
        <w:t>5</w:t>
      </w:r>
      <w:r w:rsidR="009E7E38">
        <w:rPr>
          <w:rFonts w:hint="eastAsia"/>
          <w:sz w:val="24"/>
          <w:szCs w:val="24"/>
        </w:rPr>
        <w:t>号前</w:t>
      </w:r>
      <w:r w:rsidR="00263A77">
        <w:rPr>
          <w:rFonts w:hint="eastAsia"/>
          <w:sz w:val="24"/>
          <w:szCs w:val="24"/>
        </w:rPr>
        <w:t>将</w:t>
      </w:r>
      <w:r w:rsidR="009E7E38">
        <w:rPr>
          <w:rFonts w:hint="eastAsia"/>
          <w:sz w:val="24"/>
          <w:szCs w:val="24"/>
        </w:rPr>
        <w:t>上月各银行账户的对账单</w:t>
      </w:r>
      <w:r w:rsidR="00263A77">
        <w:rPr>
          <w:rFonts w:hint="eastAsia"/>
          <w:sz w:val="24"/>
          <w:szCs w:val="24"/>
        </w:rPr>
        <w:t>交给会计，由负责编制报表的会计进行</w:t>
      </w:r>
      <w:r w:rsidR="0062195E">
        <w:rPr>
          <w:rFonts w:hint="eastAsia"/>
          <w:sz w:val="24"/>
          <w:szCs w:val="24"/>
        </w:rPr>
        <w:t>逐笔</w:t>
      </w:r>
      <w:r w:rsidR="00263A77">
        <w:rPr>
          <w:rFonts w:hint="eastAsia"/>
          <w:sz w:val="24"/>
          <w:szCs w:val="24"/>
        </w:rPr>
        <w:t>勾对，如与账目不符的，应及时查明原因并</w:t>
      </w:r>
      <w:r w:rsidR="00D26D34">
        <w:rPr>
          <w:rFonts w:hint="eastAsia"/>
          <w:sz w:val="24"/>
          <w:szCs w:val="24"/>
        </w:rPr>
        <w:t>进行</w:t>
      </w:r>
      <w:r w:rsidR="00263A77">
        <w:rPr>
          <w:rFonts w:hint="eastAsia"/>
          <w:sz w:val="24"/>
          <w:szCs w:val="24"/>
        </w:rPr>
        <w:t>相应处理，</w:t>
      </w:r>
      <w:r w:rsidR="0062195E">
        <w:rPr>
          <w:rFonts w:hint="eastAsia"/>
          <w:sz w:val="24"/>
          <w:szCs w:val="24"/>
        </w:rPr>
        <w:t>同时</w:t>
      </w:r>
      <w:r w:rsidR="00263A77">
        <w:rPr>
          <w:rFonts w:hint="eastAsia"/>
          <w:sz w:val="24"/>
          <w:szCs w:val="24"/>
        </w:rPr>
        <w:t>填制</w:t>
      </w:r>
      <w:r w:rsidR="006A2D43">
        <w:rPr>
          <w:rFonts w:hint="eastAsia"/>
          <w:sz w:val="24"/>
          <w:szCs w:val="24"/>
        </w:rPr>
        <w:t>《</w:t>
      </w:r>
      <w:r w:rsidR="00263A77">
        <w:rPr>
          <w:rFonts w:hint="eastAsia"/>
          <w:sz w:val="24"/>
          <w:szCs w:val="24"/>
        </w:rPr>
        <w:t>银行存款余额调节表</w:t>
      </w:r>
      <w:r w:rsidR="006A2D43">
        <w:rPr>
          <w:rFonts w:hint="eastAsia"/>
          <w:sz w:val="24"/>
          <w:szCs w:val="24"/>
        </w:rPr>
        <w:t>》</w:t>
      </w:r>
      <w:r w:rsidR="00883218">
        <w:rPr>
          <w:rFonts w:hint="eastAsia"/>
          <w:sz w:val="24"/>
          <w:szCs w:val="24"/>
        </w:rPr>
        <w:t>（见附件</w:t>
      </w:r>
      <w:r w:rsidR="00883218">
        <w:rPr>
          <w:rFonts w:hint="eastAsia"/>
          <w:sz w:val="24"/>
          <w:szCs w:val="24"/>
        </w:rPr>
        <w:t>2</w:t>
      </w:r>
      <w:r w:rsidR="00883218">
        <w:rPr>
          <w:rFonts w:hint="eastAsia"/>
          <w:sz w:val="24"/>
          <w:szCs w:val="24"/>
        </w:rPr>
        <w:t>）</w:t>
      </w:r>
      <w:r w:rsidR="00263A77">
        <w:rPr>
          <w:rFonts w:hint="eastAsia"/>
          <w:sz w:val="24"/>
          <w:szCs w:val="24"/>
        </w:rPr>
        <w:t>。</w:t>
      </w:r>
    </w:p>
    <w:p w:rsidR="000D7B95" w:rsidRPr="00315069" w:rsidRDefault="000D7B95" w:rsidP="0031506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 w:rsidRPr="00315069">
        <w:rPr>
          <w:rFonts w:ascii="黑体" w:eastAsia="黑体" w:hAnsi="黑体" w:hint="eastAsia"/>
          <w:b/>
          <w:sz w:val="24"/>
          <w:szCs w:val="24"/>
        </w:rPr>
        <w:t>票据管理</w:t>
      </w:r>
    </w:p>
    <w:p w:rsidR="00B20A13" w:rsidRPr="00315069" w:rsidRDefault="00CA135D" w:rsidP="00315069">
      <w:pPr>
        <w:spacing w:line="360" w:lineRule="auto"/>
        <w:ind w:firstLineChars="200" w:firstLine="480"/>
        <w:rPr>
          <w:sz w:val="24"/>
          <w:szCs w:val="24"/>
        </w:rPr>
      </w:pPr>
      <w:r w:rsidRPr="00315069">
        <w:rPr>
          <w:rFonts w:hint="eastAsia"/>
          <w:sz w:val="24"/>
          <w:szCs w:val="24"/>
        </w:rPr>
        <w:t>（一）</w:t>
      </w:r>
      <w:r w:rsidR="00B20A13" w:rsidRPr="00315069">
        <w:rPr>
          <w:rFonts w:hint="eastAsia"/>
          <w:sz w:val="24"/>
          <w:szCs w:val="24"/>
        </w:rPr>
        <w:t>银行结算凭证</w:t>
      </w:r>
      <w:r w:rsidRPr="00315069">
        <w:rPr>
          <w:rFonts w:hint="eastAsia"/>
          <w:sz w:val="24"/>
          <w:szCs w:val="24"/>
        </w:rPr>
        <w:t>（如支票、汇款单等）</w:t>
      </w:r>
      <w:r w:rsidR="00B20A13" w:rsidRPr="00315069">
        <w:rPr>
          <w:rFonts w:hint="eastAsia"/>
          <w:sz w:val="24"/>
          <w:szCs w:val="24"/>
        </w:rPr>
        <w:t>由出纳统一购买</w:t>
      </w:r>
      <w:r w:rsidR="00944647">
        <w:rPr>
          <w:rFonts w:hint="eastAsia"/>
          <w:sz w:val="24"/>
          <w:szCs w:val="24"/>
        </w:rPr>
        <w:t>、登记</w:t>
      </w:r>
      <w:r w:rsidR="00CF2C78">
        <w:rPr>
          <w:rFonts w:hint="eastAsia"/>
          <w:sz w:val="24"/>
          <w:szCs w:val="24"/>
        </w:rPr>
        <w:t>、</w:t>
      </w:r>
      <w:r w:rsidR="00944647">
        <w:rPr>
          <w:rFonts w:hint="eastAsia"/>
          <w:sz w:val="24"/>
          <w:szCs w:val="24"/>
        </w:rPr>
        <w:t>保管</w:t>
      </w:r>
      <w:r w:rsidR="00CF2C78">
        <w:rPr>
          <w:rFonts w:hint="eastAsia"/>
          <w:sz w:val="24"/>
          <w:szCs w:val="24"/>
        </w:rPr>
        <w:t>和作废</w:t>
      </w:r>
      <w:r w:rsidR="00944647">
        <w:rPr>
          <w:rFonts w:hint="eastAsia"/>
          <w:sz w:val="24"/>
          <w:szCs w:val="24"/>
        </w:rPr>
        <w:t>，使用时须按规定在</w:t>
      </w:r>
      <w:r w:rsidR="00844B15">
        <w:rPr>
          <w:rFonts w:hint="eastAsia"/>
          <w:sz w:val="24"/>
          <w:szCs w:val="24"/>
        </w:rPr>
        <w:t>《</w:t>
      </w:r>
      <w:r w:rsidR="00844B15" w:rsidRPr="00AD57D2">
        <w:rPr>
          <w:rFonts w:hint="eastAsia"/>
          <w:sz w:val="24"/>
          <w:szCs w:val="24"/>
        </w:rPr>
        <w:t>东莞理工学院城市学院</w:t>
      </w:r>
      <w:r w:rsidR="00844B15">
        <w:rPr>
          <w:rFonts w:hint="eastAsia"/>
          <w:sz w:val="24"/>
          <w:szCs w:val="24"/>
        </w:rPr>
        <w:t>票据</w:t>
      </w:r>
      <w:r w:rsidR="00844B15" w:rsidRPr="00AD57D2">
        <w:rPr>
          <w:rFonts w:hint="eastAsia"/>
          <w:sz w:val="24"/>
          <w:szCs w:val="24"/>
        </w:rPr>
        <w:t>进出登记表</w:t>
      </w:r>
      <w:r w:rsidR="00844B15">
        <w:rPr>
          <w:rFonts w:hint="eastAsia"/>
          <w:sz w:val="24"/>
          <w:szCs w:val="24"/>
        </w:rPr>
        <w:t>》（见附件</w:t>
      </w:r>
      <w:r w:rsidR="00844B15">
        <w:rPr>
          <w:rFonts w:hint="eastAsia"/>
          <w:sz w:val="24"/>
          <w:szCs w:val="24"/>
        </w:rPr>
        <w:t>3</w:t>
      </w:r>
      <w:r w:rsidR="00844B15">
        <w:rPr>
          <w:rFonts w:hint="eastAsia"/>
          <w:sz w:val="24"/>
          <w:szCs w:val="24"/>
        </w:rPr>
        <w:t>）</w:t>
      </w:r>
      <w:r w:rsidR="00944647">
        <w:rPr>
          <w:rFonts w:hint="eastAsia"/>
          <w:sz w:val="24"/>
          <w:szCs w:val="24"/>
        </w:rPr>
        <w:t>上登记</w:t>
      </w:r>
      <w:r w:rsidR="00BC358E" w:rsidRPr="00315069">
        <w:rPr>
          <w:rFonts w:hint="eastAsia"/>
          <w:sz w:val="24"/>
          <w:szCs w:val="24"/>
        </w:rPr>
        <w:t>，</w:t>
      </w:r>
      <w:proofErr w:type="gramStart"/>
      <w:r w:rsidR="00BC358E" w:rsidRPr="00315069">
        <w:rPr>
          <w:rFonts w:hint="eastAsia"/>
          <w:sz w:val="24"/>
          <w:szCs w:val="24"/>
        </w:rPr>
        <w:t>由持章人</w:t>
      </w:r>
      <w:proofErr w:type="gramEnd"/>
      <w:r w:rsidR="00BC358E" w:rsidRPr="00315069">
        <w:rPr>
          <w:rFonts w:hint="eastAsia"/>
          <w:sz w:val="24"/>
          <w:szCs w:val="24"/>
        </w:rPr>
        <w:t>审核、盖章、登记后，交出纳办理</w:t>
      </w:r>
      <w:r w:rsidR="0013062D" w:rsidRPr="00315069">
        <w:rPr>
          <w:rFonts w:hint="eastAsia"/>
          <w:sz w:val="24"/>
          <w:szCs w:val="24"/>
        </w:rPr>
        <w:t>。作废票据由出纳</w:t>
      </w:r>
      <w:r w:rsidR="00BC358E" w:rsidRPr="00315069">
        <w:rPr>
          <w:rFonts w:hint="eastAsia"/>
          <w:sz w:val="24"/>
          <w:szCs w:val="24"/>
        </w:rPr>
        <w:t>存根并登记后，交回银行。</w:t>
      </w:r>
    </w:p>
    <w:p w:rsidR="00CA135D" w:rsidRDefault="00CA135D" w:rsidP="00315069">
      <w:pPr>
        <w:spacing w:line="360" w:lineRule="auto"/>
        <w:ind w:firstLineChars="200" w:firstLine="480"/>
        <w:rPr>
          <w:sz w:val="24"/>
          <w:szCs w:val="24"/>
        </w:rPr>
      </w:pPr>
      <w:r w:rsidRPr="00315069">
        <w:rPr>
          <w:rFonts w:hint="eastAsia"/>
          <w:sz w:val="24"/>
          <w:szCs w:val="24"/>
        </w:rPr>
        <w:t>（二）收据</w:t>
      </w:r>
      <w:r w:rsidR="00BC358E" w:rsidRPr="00315069">
        <w:rPr>
          <w:rFonts w:hint="eastAsia"/>
          <w:sz w:val="24"/>
          <w:szCs w:val="24"/>
        </w:rPr>
        <w:t>由</w:t>
      </w:r>
      <w:r w:rsidR="0086295B">
        <w:rPr>
          <w:rFonts w:hint="eastAsia"/>
          <w:sz w:val="24"/>
          <w:szCs w:val="24"/>
        </w:rPr>
        <w:t>财务</w:t>
      </w:r>
      <w:r w:rsidR="00BA1BE6">
        <w:rPr>
          <w:rFonts w:hint="eastAsia"/>
          <w:sz w:val="24"/>
          <w:szCs w:val="24"/>
        </w:rPr>
        <w:t>处</w:t>
      </w:r>
      <w:r w:rsidR="0086295B">
        <w:rPr>
          <w:rFonts w:hint="eastAsia"/>
          <w:sz w:val="24"/>
          <w:szCs w:val="24"/>
        </w:rPr>
        <w:t>负责人指定专人购买</w:t>
      </w:r>
      <w:r w:rsidR="00114772">
        <w:rPr>
          <w:rFonts w:hint="eastAsia"/>
          <w:sz w:val="24"/>
          <w:szCs w:val="24"/>
        </w:rPr>
        <w:t>后交</w:t>
      </w:r>
      <w:r w:rsidR="00C83654" w:rsidRPr="00315069">
        <w:rPr>
          <w:rFonts w:hint="eastAsia"/>
          <w:sz w:val="24"/>
          <w:szCs w:val="24"/>
        </w:rPr>
        <w:t>档案保管员</w:t>
      </w:r>
      <w:r w:rsidR="0086295B">
        <w:rPr>
          <w:rFonts w:hint="eastAsia"/>
          <w:sz w:val="24"/>
          <w:szCs w:val="24"/>
        </w:rPr>
        <w:t>负责日常领用</w:t>
      </w:r>
      <w:r w:rsidR="00BC358E" w:rsidRPr="00315069">
        <w:rPr>
          <w:rFonts w:hint="eastAsia"/>
          <w:sz w:val="24"/>
          <w:szCs w:val="24"/>
        </w:rPr>
        <w:t>登记和保管，使用人领用时须按规定</w:t>
      </w:r>
      <w:r w:rsidR="00AD57D2">
        <w:rPr>
          <w:rFonts w:hint="eastAsia"/>
          <w:sz w:val="24"/>
          <w:szCs w:val="24"/>
        </w:rPr>
        <w:t>在《</w:t>
      </w:r>
      <w:r w:rsidR="00AD57D2" w:rsidRPr="00AD57D2">
        <w:rPr>
          <w:rFonts w:hint="eastAsia"/>
          <w:sz w:val="24"/>
          <w:szCs w:val="24"/>
        </w:rPr>
        <w:t>东莞理工学院城市学院</w:t>
      </w:r>
      <w:r w:rsidR="00844B15">
        <w:rPr>
          <w:rFonts w:hint="eastAsia"/>
          <w:sz w:val="24"/>
          <w:szCs w:val="24"/>
        </w:rPr>
        <w:t>票据</w:t>
      </w:r>
      <w:r w:rsidR="00AD57D2" w:rsidRPr="00AD57D2">
        <w:rPr>
          <w:rFonts w:hint="eastAsia"/>
          <w:sz w:val="24"/>
          <w:szCs w:val="24"/>
        </w:rPr>
        <w:t>进出登记表</w:t>
      </w:r>
      <w:r w:rsidR="00AD57D2">
        <w:rPr>
          <w:rFonts w:hint="eastAsia"/>
          <w:sz w:val="24"/>
          <w:szCs w:val="24"/>
        </w:rPr>
        <w:t>》（见附件</w:t>
      </w:r>
      <w:r w:rsidR="00844B15">
        <w:rPr>
          <w:rFonts w:hint="eastAsia"/>
          <w:sz w:val="24"/>
          <w:szCs w:val="24"/>
        </w:rPr>
        <w:t>3</w:t>
      </w:r>
      <w:r w:rsidR="00AD57D2">
        <w:rPr>
          <w:rFonts w:hint="eastAsia"/>
          <w:sz w:val="24"/>
          <w:szCs w:val="24"/>
        </w:rPr>
        <w:t>）上登记</w:t>
      </w:r>
      <w:r w:rsidR="00BC358E" w:rsidRPr="00315069">
        <w:rPr>
          <w:rFonts w:hint="eastAsia"/>
          <w:sz w:val="24"/>
          <w:szCs w:val="24"/>
        </w:rPr>
        <w:t>，</w:t>
      </w:r>
      <w:r w:rsidR="00AD57D2">
        <w:rPr>
          <w:rFonts w:hint="eastAsia"/>
          <w:sz w:val="24"/>
          <w:szCs w:val="24"/>
        </w:rPr>
        <w:t>收据</w:t>
      </w:r>
      <w:proofErr w:type="gramStart"/>
      <w:r w:rsidR="00AD57D2">
        <w:rPr>
          <w:rFonts w:hint="eastAsia"/>
          <w:sz w:val="24"/>
          <w:szCs w:val="24"/>
        </w:rPr>
        <w:t>经</w:t>
      </w:r>
      <w:r w:rsidR="00BA1BE6">
        <w:rPr>
          <w:rFonts w:hint="eastAsia"/>
          <w:sz w:val="24"/>
          <w:szCs w:val="24"/>
        </w:rPr>
        <w:t>持章</w:t>
      </w:r>
      <w:proofErr w:type="gramEnd"/>
      <w:r w:rsidR="00BA1BE6">
        <w:rPr>
          <w:rFonts w:hint="eastAsia"/>
          <w:sz w:val="24"/>
          <w:szCs w:val="24"/>
        </w:rPr>
        <w:t>人审核、盖章后</w:t>
      </w:r>
      <w:r w:rsidR="00BC358E" w:rsidRPr="00315069">
        <w:rPr>
          <w:rFonts w:hint="eastAsia"/>
          <w:sz w:val="24"/>
          <w:szCs w:val="24"/>
        </w:rPr>
        <w:t>方可使用。</w:t>
      </w:r>
      <w:r w:rsidR="00114772">
        <w:rPr>
          <w:rFonts w:hint="eastAsia"/>
          <w:sz w:val="24"/>
          <w:szCs w:val="24"/>
        </w:rPr>
        <w:t>开具收据</w:t>
      </w:r>
      <w:r w:rsidR="00BC358E" w:rsidRPr="00315069">
        <w:rPr>
          <w:rFonts w:hint="eastAsia"/>
          <w:sz w:val="24"/>
          <w:szCs w:val="24"/>
        </w:rPr>
        <w:t>后，存根联交回</w:t>
      </w:r>
      <w:r w:rsidR="00C83654" w:rsidRPr="00315069">
        <w:rPr>
          <w:rFonts w:hint="eastAsia"/>
          <w:sz w:val="24"/>
          <w:szCs w:val="24"/>
        </w:rPr>
        <w:t>档案保管员</w:t>
      </w:r>
      <w:r w:rsidR="0062195E">
        <w:rPr>
          <w:rFonts w:hint="eastAsia"/>
          <w:sz w:val="24"/>
          <w:szCs w:val="24"/>
        </w:rPr>
        <w:t>核销</w:t>
      </w:r>
      <w:r w:rsidR="001A25A8" w:rsidRPr="00315069">
        <w:rPr>
          <w:rFonts w:hint="eastAsia"/>
          <w:sz w:val="24"/>
          <w:szCs w:val="24"/>
        </w:rPr>
        <w:t>，</w:t>
      </w:r>
      <w:r w:rsidR="00C83654" w:rsidRPr="00315069">
        <w:rPr>
          <w:rFonts w:hint="eastAsia"/>
          <w:sz w:val="24"/>
          <w:szCs w:val="24"/>
        </w:rPr>
        <w:t>档案保管员</w:t>
      </w:r>
      <w:r w:rsidR="001A25A8" w:rsidRPr="00315069">
        <w:rPr>
          <w:rFonts w:hint="eastAsia"/>
          <w:sz w:val="24"/>
          <w:szCs w:val="24"/>
        </w:rPr>
        <w:t>审核无误后登记并归档保存。</w:t>
      </w:r>
    </w:p>
    <w:p w:rsidR="00F12573" w:rsidRPr="00315069" w:rsidRDefault="00F12573" w:rsidP="0031506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（三）发票</w:t>
      </w:r>
      <w:r w:rsidR="0086295B" w:rsidRPr="00315069">
        <w:rPr>
          <w:rFonts w:hint="eastAsia"/>
          <w:sz w:val="24"/>
          <w:szCs w:val="24"/>
        </w:rPr>
        <w:t>由</w:t>
      </w:r>
      <w:r w:rsidR="0086295B">
        <w:rPr>
          <w:rFonts w:hint="eastAsia"/>
          <w:sz w:val="24"/>
          <w:szCs w:val="24"/>
        </w:rPr>
        <w:t>财务</w:t>
      </w:r>
      <w:r w:rsidR="00BA1BE6">
        <w:rPr>
          <w:rFonts w:hint="eastAsia"/>
          <w:sz w:val="24"/>
          <w:szCs w:val="24"/>
        </w:rPr>
        <w:t>处</w:t>
      </w:r>
      <w:r w:rsidR="0086295B">
        <w:rPr>
          <w:rFonts w:hint="eastAsia"/>
          <w:sz w:val="24"/>
          <w:szCs w:val="24"/>
        </w:rPr>
        <w:t>负责人指定专人购买</w:t>
      </w:r>
      <w:r w:rsidR="00E30350">
        <w:rPr>
          <w:rFonts w:hint="eastAsia"/>
          <w:sz w:val="24"/>
          <w:szCs w:val="24"/>
        </w:rPr>
        <w:t>后</w:t>
      </w:r>
      <w:proofErr w:type="gramStart"/>
      <w:r w:rsidR="00E30350">
        <w:rPr>
          <w:rFonts w:hint="eastAsia"/>
          <w:sz w:val="24"/>
          <w:szCs w:val="24"/>
        </w:rPr>
        <w:t>交</w:t>
      </w:r>
      <w:r w:rsidR="0086295B">
        <w:rPr>
          <w:rFonts w:hint="eastAsia"/>
          <w:sz w:val="24"/>
          <w:szCs w:val="24"/>
        </w:rPr>
        <w:t>收费</w:t>
      </w:r>
      <w:proofErr w:type="gramEnd"/>
      <w:r w:rsidR="0086295B">
        <w:rPr>
          <w:rFonts w:hint="eastAsia"/>
          <w:sz w:val="24"/>
          <w:szCs w:val="24"/>
        </w:rPr>
        <w:t>员负责日常领用登记和保管</w:t>
      </w:r>
      <w:r w:rsidR="000359E9">
        <w:rPr>
          <w:rFonts w:hint="eastAsia"/>
          <w:sz w:val="24"/>
          <w:szCs w:val="24"/>
        </w:rPr>
        <w:t>，</w:t>
      </w:r>
      <w:r w:rsidR="00605E3D" w:rsidRPr="00315069">
        <w:rPr>
          <w:rFonts w:hint="eastAsia"/>
          <w:sz w:val="24"/>
          <w:szCs w:val="24"/>
        </w:rPr>
        <w:t>使用人领用时须按规定</w:t>
      </w:r>
      <w:r w:rsidR="00E30350">
        <w:rPr>
          <w:rFonts w:hint="eastAsia"/>
          <w:sz w:val="24"/>
          <w:szCs w:val="24"/>
        </w:rPr>
        <w:t>在</w:t>
      </w:r>
      <w:r w:rsidR="00AD57D2">
        <w:rPr>
          <w:rFonts w:hint="eastAsia"/>
          <w:sz w:val="24"/>
          <w:szCs w:val="24"/>
        </w:rPr>
        <w:t>《</w:t>
      </w:r>
      <w:r w:rsidR="00AD57D2" w:rsidRPr="00AD57D2">
        <w:rPr>
          <w:rFonts w:hint="eastAsia"/>
          <w:sz w:val="24"/>
          <w:szCs w:val="24"/>
        </w:rPr>
        <w:t>东莞理工学院城市学院</w:t>
      </w:r>
      <w:r w:rsidR="00844B15">
        <w:rPr>
          <w:rFonts w:hint="eastAsia"/>
          <w:sz w:val="24"/>
          <w:szCs w:val="24"/>
        </w:rPr>
        <w:t>票据</w:t>
      </w:r>
      <w:r w:rsidR="00AD57D2" w:rsidRPr="00AD57D2">
        <w:rPr>
          <w:rFonts w:hint="eastAsia"/>
          <w:sz w:val="24"/>
          <w:szCs w:val="24"/>
        </w:rPr>
        <w:t>进出登记表</w:t>
      </w:r>
      <w:r w:rsidR="00AD57D2">
        <w:rPr>
          <w:rFonts w:hint="eastAsia"/>
          <w:sz w:val="24"/>
          <w:szCs w:val="24"/>
        </w:rPr>
        <w:t>》</w:t>
      </w:r>
      <w:r w:rsidR="00605E3D">
        <w:rPr>
          <w:rFonts w:hint="eastAsia"/>
          <w:sz w:val="24"/>
          <w:szCs w:val="24"/>
        </w:rPr>
        <w:t>（见附件</w:t>
      </w:r>
      <w:r w:rsidR="00844B15">
        <w:rPr>
          <w:rFonts w:hint="eastAsia"/>
          <w:sz w:val="24"/>
          <w:szCs w:val="24"/>
        </w:rPr>
        <w:t>3</w:t>
      </w:r>
      <w:r w:rsidR="00605E3D">
        <w:rPr>
          <w:rFonts w:hint="eastAsia"/>
          <w:sz w:val="24"/>
          <w:szCs w:val="24"/>
        </w:rPr>
        <w:t>）</w:t>
      </w:r>
      <w:r w:rsidR="00E30350">
        <w:rPr>
          <w:rFonts w:hint="eastAsia"/>
          <w:sz w:val="24"/>
          <w:szCs w:val="24"/>
        </w:rPr>
        <w:t>上登记，</w:t>
      </w:r>
      <w:r w:rsidR="00114772">
        <w:rPr>
          <w:rFonts w:hint="eastAsia"/>
          <w:sz w:val="24"/>
          <w:szCs w:val="24"/>
        </w:rPr>
        <w:t>发票</w:t>
      </w:r>
      <w:proofErr w:type="gramStart"/>
      <w:r w:rsidR="00114772">
        <w:rPr>
          <w:rFonts w:hint="eastAsia"/>
          <w:sz w:val="24"/>
          <w:szCs w:val="24"/>
        </w:rPr>
        <w:t>经</w:t>
      </w:r>
      <w:r w:rsidR="00114772" w:rsidRPr="00315069">
        <w:rPr>
          <w:rFonts w:hint="eastAsia"/>
          <w:sz w:val="24"/>
          <w:szCs w:val="24"/>
        </w:rPr>
        <w:t>持章</w:t>
      </w:r>
      <w:proofErr w:type="gramEnd"/>
      <w:r w:rsidR="00BA1BE6">
        <w:rPr>
          <w:rFonts w:hint="eastAsia"/>
          <w:sz w:val="24"/>
          <w:szCs w:val="24"/>
        </w:rPr>
        <w:t>人审核、盖章后</w:t>
      </w:r>
      <w:r w:rsidR="00114772" w:rsidRPr="00315069">
        <w:rPr>
          <w:rFonts w:hint="eastAsia"/>
          <w:sz w:val="24"/>
          <w:szCs w:val="24"/>
        </w:rPr>
        <w:t>方可使用</w:t>
      </w:r>
      <w:r w:rsidR="0062195E">
        <w:rPr>
          <w:rFonts w:hint="eastAsia"/>
          <w:sz w:val="24"/>
          <w:szCs w:val="24"/>
        </w:rPr>
        <w:t>。开具发票后，存根联交会计记账</w:t>
      </w:r>
      <w:r w:rsidR="00114772">
        <w:rPr>
          <w:rFonts w:hint="eastAsia"/>
          <w:sz w:val="24"/>
          <w:szCs w:val="24"/>
        </w:rPr>
        <w:t>，</w:t>
      </w:r>
      <w:r w:rsidR="008F1AF0">
        <w:rPr>
          <w:rFonts w:hint="eastAsia"/>
          <w:sz w:val="24"/>
          <w:szCs w:val="24"/>
        </w:rPr>
        <w:t>收费员</w:t>
      </w:r>
      <w:r w:rsidR="00B10A98">
        <w:rPr>
          <w:rFonts w:hint="eastAsia"/>
          <w:sz w:val="24"/>
          <w:szCs w:val="24"/>
        </w:rPr>
        <w:t>负责登记并装订后移交至档案管理员归档保存</w:t>
      </w:r>
      <w:r w:rsidR="008F1AF0">
        <w:rPr>
          <w:rFonts w:hint="eastAsia"/>
          <w:sz w:val="24"/>
          <w:szCs w:val="24"/>
        </w:rPr>
        <w:t>。</w:t>
      </w:r>
    </w:p>
    <w:p w:rsidR="000D7B95" w:rsidRPr="00315069" w:rsidRDefault="000D7B95" w:rsidP="0031506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 w:rsidRPr="00315069">
        <w:rPr>
          <w:rFonts w:ascii="黑体" w:eastAsia="黑体" w:hAnsi="黑体" w:hint="eastAsia"/>
          <w:b/>
          <w:sz w:val="24"/>
          <w:szCs w:val="24"/>
        </w:rPr>
        <w:t>印章管理</w:t>
      </w:r>
    </w:p>
    <w:p w:rsidR="006F74DF" w:rsidRDefault="00BA1BE6" w:rsidP="0031506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（一）财务</w:t>
      </w:r>
      <w:r w:rsidR="0013474C" w:rsidRPr="00315069">
        <w:rPr>
          <w:rFonts w:hint="eastAsia"/>
          <w:sz w:val="24"/>
          <w:szCs w:val="24"/>
        </w:rPr>
        <w:t>公章由财务</w:t>
      </w:r>
      <w:r>
        <w:rPr>
          <w:rFonts w:hint="eastAsia"/>
          <w:sz w:val="24"/>
          <w:szCs w:val="24"/>
        </w:rPr>
        <w:t>处</w:t>
      </w:r>
      <w:r w:rsidR="0013474C" w:rsidRPr="00315069">
        <w:rPr>
          <w:rFonts w:hint="eastAsia"/>
          <w:sz w:val="24"/>
          <w:szCs w:val="24"/>
        </w:rPr>
        <w:t>负责人保管，私章由出纳保管，财务专用章由会计</w:t>
      </w:r>
      <w:r w:rsidR="00DF7866" w:rsidRPr="00315069">
        <w:rPr>
          <w:rFonts w:hint="eastAsia"/>
          <w:sz w:val="24"/>
          <w:szCs w:val="24"/>
        </w:rPr>
        <w:t>主管</w:t>
      </w:r>
      <w:r w:rsidR="0013474C" w:rsidRPr="00315069">
        <w:rPr>
          <w:rFonts w:hint="eastAsia"/>
          <w:sz w:val="24"/>
          <w:szCs w:val="24"/>
        </w:rPr>
        <w:t>保管。</w:t>
      </w:r>
    </w:p>
    <w:p w:rsidR="0013474C" w:rsidRPr="00315069" w:rsidRDefault="006F74DF" w:rsidP="0031506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A6640A" w:rsidRPr="00315069">
        <w:rPr>
          <w:rFonts w:hint="eastAsia"/>
          <w:sz w:val="24"/>
          <w:szCs w:val="24"/>
        </w:rPr>
        <w:t>使用印章时，由</w:t>
      </w:r>
      <w:r w:rsidR="00806774" w:rsidRPr="00315069">
        <w:rPr>
          <w:rFonts w:hint="eastAsia"/>
          <w:sz w:val="24"/>
          <w:szCs w:val="24"/>
        </w:rPr>
        <w:t>保管人</w:t>
      </w:r>
      <w:r w:rsidR="00A6640A" w:rsidRPr="00315069">
        <w:rPr>
          <w:rFonts w:hint="eastAsia"/>
          <w:sz w:val="24"/>
          <w:szCs w:val="24"/>
        </w:rPr>
        <w:t>审核有关票据后盖章，禁止他人代盖，并在</w:t>
      </w:r>
      <w:r w:rsidR="00256CA4">
        <w:rPr>
          <w:rFonts w:hint="eastAsia"/>
          <w:sz w:val="24"/>
          <w:szCs w:val="24"/>
        </w:rPr>
        <w:t>《</w:t>
      </w:r>
      <w:r w:rsidR="00693291" w:rsidRPr="00693291">
        <w:rPr>
          <w:rFonts w:hint="eastAsia"/>
          <w:sz w:val="24"/>
          <w:szCs w:val="24"/>
        </w:rPr>
        <w:t>东莞理工学院城市学院</w:t>
      </w:r>
      <w:r w:rsidR="00693291">
        <w:rPr>
          <w:rFonts w:hint="eastAsia"/>
          <w:sz w:val="24"/>
          <w:szCs w:val="24"/>
        </w:rPr>
        <w:t>印章</w:t>
      </w:r>
      <w:r w:rsidR="00693291" w:rsidRPr="00693291">
        <w:rPr>
          <w:rFonts w:hint="eastAsia"/>
          <w:sz w:val="24"/>
          <w:szCs w:val="24"/>
        </w:rPr>
        <w:t>使用登记表</w:t>
      </w:r>
      <w:r w:rsidR="00256CA4">
        <w:rPr>
          <w:rFonts w:hint="eastAsia"/>
          <w:sz w:val="24"/>
          <w:szCs w:val="24"/>
        </w:rPr>
        <w:t>》</w:t>
      </w:r>
      <w:r w:rsidR="00693291">
        <w:rPr>
          <w:rFonts w:hint="eastAsia"/>
          <w:sz w:val="24"/>
          <w:szCs w:val="24"/>
        </w:rPr>
        <w:t>（见附件</w:t>
      </w:r>
      <w:r w:rsidR="00844B15">
        <w:rPr>
          <w:rFonts w:hint="eastAsia"/>
          <w:sz w:val="24"/>
          <w:szCs w:val="24"/>
        </w:rPr>
        <w:t>4</w:t>
      </w:r>
      <w:r w:rsidR="00693291">
        <w:rPr>
          <w:rFonts w:hint="eastAsia"/>
          <w:sz w:val="24"/>
          <w:szCs w:val="24"/>
        </w:rPr>
        <w:t>）</w:t>
      </w:r>
      <w:r w:rsidR="00EB19D6" w:rsidRPr="00315069">
        <w:rPr>
          <w:rFonts w:hint="eastAsia"/>
          <w:sz w:val="24"/>
          <w:szCs w:val="24"/>
        </w:rPr>
        <w:t>登记</w:t>
      </w:r>
      <w:r w:rsidR="00806774" w:rsidRPr="00315069">
        <w:rPr>
          <w:rFonts w:hint="eastAsia"/>
          <w:sz w:val="24"/>
          <w:szCs w:val="24"/>
        </w:rPr>
        <w:t>使用日期、票据类别</w:t>
      </w:r>
      <w:r w:rsidR="00693291">
        <w:rPr>
          <w:rFonts w:hint="eastAsia"/>
          <w:sz w:val="24"/>
          <w:szCs w:val="24"/>
        </w:rPr>
        <w:t>及号码</w:t>
      </w:r>
      <w:r w:rsidR="00EB19D6" w:rsidRPr="00315069">
        <w:rPr>
          <w:rFonts w:hint="eastAsia"/>
          <w:sz w:val="24"/>
          <w:szCs w:val="24"/>
        </w:rPr>
        <w:t>、对方单位、涉及金额等信息，由经办人签名确认。</w:t>
      </w:r>
    </w:p>
    <w:p w:rsidR="00EB19D6" w:rsidRPr="00315069" w:rsidRDefault="00B96E2C" w:rsidP="00315069">
      <w:pPr>
        <w:spacing w:line="360" w:lineRule="auto"/>
        <w:ind w:firstLineChars="200" w:firstLine="480"/>
        <w:rPr>
          <w:sz w:val="24"/>
          <w:szCs w:val="24"/>
        </w:rPr>
      </w:pPr>
      <w:r w:rsidRPr="00315069">
        <w:rPr>
          <w:rFonts w:hint="eastAsia"/>
          <w:sz w:val="24"/>
          <w:szCs w:val="24"/>
        </w:rPr>
        <w:t>（</w:t>
      </w:r>
      <w:r w:rsidR="006F74DF">
        <w:rPr>
          <w:rFonts w:hint="eastAsia"/>
          <w:sz w:val="24"/>
          <w:szCs w:val="24"/>
        </w:rPr>
        <w:t>三</w:t>
      </w:r>
      <w:r w:rsidRPr="00315069">
        <w:rPr>
          <w:rFonts w:hint="eastAsia"/>
          <w:sz w:val="24"/>
          <w:szCs w:val="24"/>
        </w:rPr>
        <w:t>）各种印章由保管人妥善保管，如因工作需要</w:t>
      </w:r>
      <w:r w:rsidR="002A1450" w:rsidRPr="00315069">
        <w:rPr>
          <w:rFonts w:hint="eastAsia"/>
          <w:sz w:val="24"/>
          <w:szCs w:val="24"/>
        </w:rPr>
        <w:t>移交时，须填制《</w:t>
      </w:r>
      <w:r w:rsidR="00FE1898">
        <w:rPr>
          <w:rFonts w:hint="eastAsia"/>
          <w:sz w:val="24"/>
          <w:szCs w:val="24"/>
        </w:rPr>
        <w:t>工作</w:t>
      </w:r>
      <w:r w:rsidR="002A1450" w:rsidRPr="00315069">
        <w:rPr>
          <w:rFonts w:hint="eastAsia"/>
          <w:sz w:val="24"/>
          <w:szCs w:val="24"/>
        </w:rPr>
        <w:t>移交登记表》</w:t>
      </w:r>
      <w:r w:rsidR="00605E3D">
        <w:rPr>
          <w:rFonts w:hint="eastAsia"/>
          <w:sz w:val="24"/>
          <w:szCs w:val="24"/>
        </w:rPr>
        <w:t>（见附件</w:t>
      </w:r>
      <w:r w:rsidR="00844B15">
        <w:rPr>
          <w:rFonts w:hint="eastAsia"/>
          <w:sz w:val="24"/>
          <w:szCs w:val="24"/>
        </w:rPr>
        <w:t>5</w:t>
      </w:r>
      <w:r w:rsidR="00844B15">
        <w:rPr>
          <w:rFonts w:hint="eastAsia"/>
          <w:sz w:val="24"/>
          <w:szCs w:val="24"/>
        </w:rPr>
        <w:t>）</w:t>
      </w:r>
      <w:r w:rsidR="002A1450" w:rsidRPr="00315069">
        <w:rPr>
          <w:rFonts w:hint="eastAsia"/>
          <w:sz w:val="24"/>
          <w:szCs w:val="24"/>
        </w:rPr>
        <w:t>，由移交人、接收人签字确认并注明移交时间，</w:t>
      </w:r>
      <w:r w:rsidR="00BC358E" w:rsidRPr="00315069">
        <w:rPr>
          <w:rFonts w:hint="eastAsia"/>
          <w:sz w:val="24"/>
          <w:szCs w:val="24"/>
        </w:rPr>
        <w:t>财务</w:t>
      </w:r>
      <w:r w:rsidR="00BA1BE6">
        <w:rPr>
          <w:rFonts w:hint="eastAsia"/>
          <w:sz w:val="24"/>
          <w:szCs w:val="24"/>
        </w:rPr>
        <w:t>处</w:t>
      </w:r>
      <w:r w:rsidR="002A1450" w:rsidRPr="00315069">
        <w:rPr>
          <w:rFonts w:hint="eastAsia"/>
          <w:sz w:val="24"/>
          <w:szCs w:val="24"/>
        </w:rPr>
        <w:t>负责人监交。</w:t>
      </w:r>
    </w:p>
    <w:p w:rsidR="00F12573" w:rsidRDefault="00F12573" w:rsidP="0031506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密码管理</w:t>
      </w:r>
    </w:p>
    <w:p w:rsidR="0024035A" w:rsidRPr="0024035A" w:rsidRDefault="0024035A" w:rsidP="0024035A">
      <w:pPr>
        <w:spacing w:line="360" w:lineRule="auto"/>
        <w:ind w:firstLineChars="200" w:firstLine="480"/>
        <w:rPr>
          <w:sz w:val="24"/>
          <w:szCs w:val="24"/>
        </w:rPr>
      </w:pPr>
      <w:r w:rsidRPr="0024035A">
        <w:rPr>
          <w:rFonts w:hint="eastAsia"/>
          <w:sz w:val="24"/>
          <w:szCs w:val="24"/>
        </w:rPr>
        <w:t>（一）财务人员应严格管理网上银行、用</w:t>
      </w:r>
      <w:proofErr w:type="gramStart"/>
      <w:r w:rsidRPr="0024035A">
        <w:rPr>
          <w:rFonts w:hint="eastAsia"/>
          <w:sz w:val="24"/>
          <w:szCs w:val="24"/>
        </w:rPr>
        <w:t>友系统</w:t>
      </w:r>
      <w:proofErr w:type="gramEnd"/>
      <w:r w:rsidRPr="0024035A">
        <w:rPr>
          <w:rFonts w:hint="eastAsia"/>
          <w:sz w:val="24"/>
          <w:szCs w:val="24"/>
        </w:rPr>
        <w:t>等的操作密码，定期更换密码，严禁未经授权人员操作网</w:t>
      </w:r>
      <w:r w:rsidR="002C700B">
        <w:rPr>
          <w:rFonts w:hint="eastAsia"/>
          <w:sz w:val="24"/>
          <w:szCs w:val="24"/>
        </w:rPr>
        <w:t>上</w:t>
      </w:r>
      <w:r w:rsidRPr="0024035A">
        <w:rPr>
          <w:rFonts w:hint="eastAsia"/>
          <w:sz w:val="24"/>
          <w:szCs w:val="24"/>
        </w:rPr>
        <w:t>银</w:t>
      </w:r>
      <w:r w:rsidR="002C700B">
        <w:rPr>
          <w:rFonts w:hint="eastAsia"/>
          <w:sz w:val="24"/>
          <w:szCs w:val="24"/>
        </w:rPr>
        <w:t>行</w:t>
      </w:r>
      <w:r w:rsidRPr="0024035A">
        <w:rPr>
          <w:rFonts w:hint="eastAsia"/>
          <w:sz w:val="24"/>
          <w:szCs w:val="24"/>
        </w:rPr>
        <w:t>或用友系统。</w:t>
      </w:r>
    </w:p>
    <w:p w:rsidR="0024035A" w:rsidRDefault="005F6ADA" w:rsidP="001408F2">
      <w:pPr>
        <w:spacing w:line="360" w:lineRule="auto"/>
        <w:ind w:firstLineChars="200" w:firstLine="480"/>
        <w:rPr>
          <w:sz w:val="24"/>
          <w:szCs w:val="24"/>
        </w:rPr>
      </w:pPr>
      <w:r w:rsidRPr="001408F2">
        <w:rPr>
          <w:rFonts w:hint="eastAsia"/>
          <w:sz w:val="24"/>
          <w:szCs w:val="24"/>
        </w:rPr>
        <w:t>（二）</w:t>
      </w:r>
      <w:r w:rsidR="001408F2" w:rsidRPr="001408F2">
        <w:rPr>
          <w:rFonts w:hint="eastAsia"/>
          <w:sz w:val="24"/>
          <w:szCs w:val="24"/>
        </w:rPr>
        <w:t>如因个人原因导致密码泄露、给学院造成损失的，将追究密码保管人</w:t>
      </w:r>
      <w:r w:rsidR="001408F2" w:rsidRPr="001408F2">
        <w:rPr>
          <w:rFonts w:hint="eastAsia"/>
          <w:sz w:val="24"/>
          <w:szCs w:val="24"/>
        </w:rPr>
        <w:lastRenderedPageBreak/>
        <w:t>的责任。</w:t>
      </w:r>
    </w:p>
    <w:p w:rsidR="00006E47" w:rsidRDefault="00006E47" w:rsidP="00006E47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006E47">
        <w:rPr>
          <w:rFonts w:hint="eastAsia"/>
          <w:b/>
          <w:sz w:val="24"/>
          <w:szCs w:val="24"/>
        </w:rPr>
        <w:t>内部调账管理</w:t>
      </w:r>
    </w:p>
    <w:p w:rsidR="00006E47" w:rsidRPr="00006E47" w:rsidRDefault="00006E47" w:rsidP="00006E47">
      <w:pPr>
        <w:spacing w:line="360" w:lineRule="auto"/>
        <w:ind w:firstLineChars="200" w:firstLine="480"/>
        <w:rPr>
          <w:sz w:val="24"/>
          <w:szCs w:val="24"/>
        </w:rPr>
      </w:pPr>
      <w:r w:rsidRPr="00006E47">
        <w:rPr>
          <w:rFonts w:hint="eastAsia"/>
          <w:sz w:val="24"/>
          <w:szCs w:val="24"/>
        </w:rPr>
        <w:t>凡结账后需要对账目进行调整的，经办人应对原凭证编号、调整原因等进行调账说明，</w:t>
      </w:r>
      <w:r w:rsidRPr="00006E47">
        <w:rPr>
          <w:sz w:val="24"/>
          <w:szCs w:val="24"/>
        </w:rPr>
        <w:t xml:space="preserve"> </w:t>
      </w:r>
      <w:r w:rsidRPr="00006E47">
        <w:rPr>
          <w:rFonts w:hint="eastAsia"/>
          <w:sz w:val="24"/>
          <w:szCs w:val="24"/>
        </w:rPr>
        <w:t>并</w:t>
      </w:r>
      <w:r>
        <w:rPr>
          <w:rFonts w:hint="eastAsia"/>
          <w:sz w:val="24"/>
          <w:szCs w:val="24"/>
        </w:rPr>
        <w:t>经财务</w:t>
      </w:r>
      <w:r w:rsidR="00BA1BE6">
        <w:rPr>
          <w:rFonts w:hint="eastAsia"/>
          <w:sz w:val="24"/>
          <w:szCs w:val="24"/>
        </w:rPr>
        <w:t>处</w:t>
      </w:r>
      <w:r>
        <w:rPr>
          <w:rFonts w:hint="eastAsia"/>
          <w:sz w:val="24"/>
          <w:szCs w:val="24"/>
        </w:rPr>
        <w:t>负责人核准后方可调账。</w:t>
      </w:r>
    </w:p>
    <w:p w:rsidR="001C5010" w:rsidRDefault="001C5010" w:rsidP="00315069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会计资料交接管理</w:t>
      </w:r>
    </w:p>
    <w:p w:rsidR="006C1866" w:rsidRDefault="00477DC9" w:rsidP="006C1866">
      <w:pPr>
        <w:spacing w:line="360" w:lineRule="auto"/>
        <w:ind w:firstLineChars="200" w:firstLine="480"/>
        <w:rPr>
          <w:sz w:val="24"/>
          <w:szCs w:val="24"/>
        </w:rPr>
      </w:pPr>
      <w:r w:rsidRPr="00477DC9">
        <w:rPr>
          <w:rFonts w:hint="eastAsia"/>
          <w:sz w:val="24"/>
          <w:szCs w:val="24"/>
        </w:rPr>
        <w:t>会计人员因</w:t>
      </w:r>
      <w:r w:rsidR="00E41398">
        <w:rPr>
          <w:rFonts w:hint="eastAsia"/>
          <w:sz w:val="24"/>
          <w:szCs w:val="24"/>
        </w:rPr>
        <w:t>休假、</w:t>
      </w:r>
      <w:r w:rsidRPr="00477DC9">
        <w:rPr>
          <w:rFonts w:hint="eastAsia"/>
          <w:sz w:val="24"/>
          <w:szCs w:val="24"/>
        </w:rPr>
        <w:t>工作调动、岗位变动或因故离职时，必须与接管人员办理交接手续</w:t>
      </w:r>
      <w:r w:rsidR="009971FA">
        <w:rPr>
          <w:rFonts w:hint="eastAsia"/>
          <w:sz w:val="24"/>
          <w:szCs w:val="24"/>
        </w:rPr>
        <w:t>，由财务</w:t>
      </w:r>
      <w:r w:rsidR="00BA1BE6">
        <w:rPr>
          <w:rFonts w:hint="eastAsia"/>
          <w:sz w:val="24"/>
          <w:szCs w:val="24"/>
        </w:rPr>
        <w:t>处</w:t>
      </w:r>
      <w:r w:rsidR="009971FA">
        <w:rPr>
          <w:rFonts w:hint="eastAsia"/>
          <w:sz w:val="24"/>
          <w:szCs w:val="24"/>
        </w:rPr>
        <w:t>负责人指定专人进行监交。</w:t>
      </w:r>
    </w:p>
    <w:p w:rsidR="00857312" w:rsidRDefault="001C5010" w:rsidP="006C1866">
      <w:pPr>
        <w:spacing w:line="360" w:lineRule="auto"/>
        <w:ind w:firstLineChars="200" w:firstLine="480"/>
        <w:rPr>
          <w:sz w:val="24"/>
          <w:szCs w:val="24"/>
        </w:rPr>
      </w:pPr>
      <w:r w:rsidRPr="006C1866">
        <w:rPr>
          <w:rFonts w:hint="eastAsia"/>
          <w:sz w:val="24"/>
          <w:szCs w:val="24"/>
        </w:rPr>
        <w:t>（一）</w:t>
      </w:r>
      <w:r w:rsidR="006C1866">
        <w:rPr>
          <w:rFonts w:hint="eastAsia"/>
          <w:sz w:val="24"/>
          <w:szCs w:val="24"/>
        </w:rPr>
        <w:t>由移交人编制</w:t>
      </w:r>
      <w:r w:rsidR="001E1DC3">
        <w:rPr>
          <w:rFonts w:hint="eastAsia"/>
          <w:sz w:val="24"/>
          <w:szCs w:val="24"/>
        </w:rPr>
        <w:t>《工作移交</w:t>
      </w:r>
      <w:r w:rsidR="00FA1F8B">
        <w:rPr>
          <w:rFonts w:hint="eastAsia"/>
          <w:sz w:val="24"/>
          <w:szCs w:val="24"/>
        </w:rPr>
        <w:t>登记表</w:t>
      </w:r>
      <w:r w:rsidR="001E1DC3">
        <w:rPr>
          <w:rFonts w:hint="eastAsia"/>
          <w:sz w:val="24"/>
          <w:szCs w:val="24"/>
        </w:rPr>
        <w:t>》</w:t>
      </w:r>
      <w:r w:rsidR="00AD57D2">
        <w:rPr>
          <w:rFonts w:hint="eastAsia"/>
          <w:sz w:val="24"/>
          <w:szCs w:val="24"/>
        </w:rPr>
        <w:t>（见附件</w:t>
      </w:r>
      <w:r w:rsidR="00844B15">
        <w:rPr>
          <w:rFonts w:hint="eastAsia"/>
          <w:sz w:val="24"/>
          <w:szCs w:val="24"/>
        </w:rPr>
        <w:t>5</w:t>
      </w:r>
      <w:r w:rsidR="00AD57D2">
        <w:rPr>
          <w:rFonts w:hint="eastAsia"/>
          <w:sz w:val="24"/>
          <w:szCs w:val="24"/>
        </w:rPr>
        <w:t>）</w:t>
      </w:r>
      <w:r w:rsidR="006C1866">
        <w:rPr>
          <w:rFonts w:hint="eastAsia"/>
          <w:sz w:val="24"/>
          <w:szCs w:val="24"/>
        </w:rPr>
        <w:t>，内容包括：</w:t>
      </w:r>
      <w:r w:rsidR="00562E9C">
        <w:rPr>
          <w:rFonts w:hint="eastAsia"/>
          <w:sz w:val="24"/>
          <w:szCs w:val="24"/>
        </w:rPr>
        <w:t>移交人和接收人的姓名、</w:t>
      </w:r>
      <w:r w:rsidR="001E1DC3">
        <w:rPr>
          <w:rFonts w:hint="eastAsia"/>
          <w:sz w:val="24"/>
          <w:szCs w:val="24"/>
        </w:rPr>
        <w:t>移交</w:t>
      </w:r>
      <w:r w:rsidR="006C1866">
        <w:rPr>
          <w:rFonts w:hint="eastAsia"/>
          <w:sz w:val="24"/>
          <w:szCs w:val="24"/>
        </w:rPr>
        <w:t>日期、</w:t>
      </w:r>
      <w:r w:rsidR="00562E9C">
        <w:rPr>
          <w:rFonts w:hint="eastAsia"/>
          <w:sz w:val="24"/>
          <w:szCs w:val="24"/>
        </w:rPr>
        <w:t>移交原因、移交内容、未完成及待办事项</w:t>
      </w:r>
      <w:r w:rsidR="006C1866">
        <w:rPr>
          <w:rFonts w:hint="eastAsia"/>
          <w:sz w:val="24"/>
          <w:szCs w:val="24"/>
        </w:rPr>
        <w:t>及</w:t>
      </w:r>
      <w:r w:rsidR="00857312">
        <w:rPr>
          <w:rFonts w:hint="eastAsia"/>
          <w:sz w:val="24"/>
          <w:szCs w:val="24"/>
        </w:rPr>
        <w:t>移交过程中发现的问题</w:t>
      </w:r>
      <w:r w:rsidR="006C1866">
        <w:rPr>
          <w:rFonts w:hint="eastAsia"/>
          <w:sz w:val="24"/>
          <w:szCs w:val="24"/>
        </w:rPr>
        <w:t>等。</w:t>
      </w:r>
    </w:p>
    <w:p w:rsidR="001C5010" w:rsidRDefault="00857312" w:rsidP="006C186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（二）</w:t>
      </w:r>
      <w:r w:rsidR="001E1DC3">
        <w:rPr>
          <w:rFonts w:hint="eastAsia"/>
          <w:sz w:val="24"/>
          <w:szCs w:val="24"/>
        </w:rPr>
        <w:t>文件或物品移交</w:t>
      </w:r>
      <w:r w:rsidR="006C1866">
        <w:rPr>
          <w:rFonts w:hint="eastAsia"/>
          <w:sz w:val="24"/>
          <w:szCs w:val="24"/>
        </w:rPr>
        <w:t>应详细注明会计凭证、会计账簿、财务报表、印章、现金、票据和其他资料或物品的名称、数量、编号等信息。</w:t>
      </w:r>
      <w:r>
        <w:rPr>
          <w:rFonts w:hint="eastAsia"/>
          <w:sz w:val="24"/>
          <w:szCs w:val="24"/>
        </w:rPr>
        <w:t>工作移交应详细描述</w:t>
      </w:r>
      <w:r w:rsidR="00FA1F8B">
        <w:rPr>
          <w:rFonts w:hint="eastAsia"/>
          <w:sz w:val="24"/>
          <w:szCs w:val="24"/>
        </w:rPr>
        <w:t>工作内容、要求完成时间、完成进度</w:t>
      </w:r>
      <w:r w:rsidR="00093A70">
        <w:rPr>
          <w:rFonts w:hint="eastAsia"/>
          <w:sz w:val="24"/>
          <w:szCs w:val="24"/>
        </w:rPr>
        <w:t>等信息。</w:t>
      </w:r>
    </w:p>
    <w:p w:rsidR="009971FA" w:rsidRDefault="009971FA" w:rsidP="006C186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A3F31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）接</w:t>
      </w:r>
      <w:r w:rsidR="00A429FF">
        <w:rPr>
          <w:rFonts w:hint="eastAsia"/>
          <w:sz w:val="24"/>
          <w:szCs w:val="24"/>
        </w:rPr>
        <w:t>收</w:t>
      </w:r>
      <w:r>
        <w:rPr>
          <w:rFonts w:hint="eastAsia"/>
          <w:sz w:val="24"/>
          <w:szCs w:val="24"/>
        </w:rPr>
        <w:t>人应对照</w:t>
      </w:r>
      <w:r w:rsidR="006B34A5">
        <w:rPr>
          <w:rFonts w:hint="eastAsia"/>
          <w:sz w:val="24"/>
          <w:szCs w:val="24"/>
        </w:rPr>
        <w:t>《工作移交登记表》</w:t>
      </w:r>
      <w:r>
        <w:rPr>
          <w:rFonts w:hint="eastAsia"/>
          <w:sz w:val="24"/>
          <w:szCs w:val="24"/>
        </w:rPr>
        <w:t>逐项清点和查收</w:t>
      </w:r>
      <w:r w:rsidR="004719E6">
        <w:rPr>
          <w:rFonts w:hint="eastAsia"/>
          <w:sz w:val="24"/>
          <w:szCs w:val="24"/>
        </w:rPr>
        <w:t>，如发现会计资料有缺损、账实不符等问题的，应在</w:t>
      </w:r>
      <w:r w:rsidR="00093A70">
        <w:rPr>
          <w:rFonts w:hint="eastAsia"/>
          <w:sz w:val="24"/>
          <w:szCs w:val="24"/>
        </w:rPr>
        <w:t>《工作移交登记表》</w:t>
      </w:r>
      <w:r w:rsidR="004719E6">
        <w:rPr>
          <w:rFonts w:hint="eastAsia"/>
          <w:sz w:val="24"/>
          <w:szCs w:val="24"/>
        </w:rPr>
        <w:t>中加以注明，由移交人负责，并向财务</w:t>
      </w:r>
      <w:r w:rsidR="00BA1BE6">
        <w:rPr>
          <w:rFonts w:hint="eastAsia"/>
          <w:sz w:val="24"/>
          <w:szCs w:val="24"/>
        </w:rPr>
        <w:t>处</w:t>
      </w:r>
      <w:r w:rsidR="004719E6">
        <w:rPr>
          <w:rFonts w:hint="eastAsia"/>
          <w:sz w:val="24"/>
          <w:szCs w:val="24"/>
        </w:rPr>
        <w:t>负责人报告，按相关规章制度处理。</w:t>
      </w:r>
    </w:p>
    <w:p w:rsidR="00731474" w:rsidRPr="00731474" w:rsidRDefault="00C737C2" w:rsidP="0024035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A3F31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）交接完毕后，交接双方须在</w:t>
      </w:r>
      <w:r w:rsidR="00093A70">
        <w:rPr>
          <w:rFonts w:hint="eastAsia"/>
          <w:sz w:val="24"/>
          <w:szCs w:val="24"/>
        </w:rPr>
        <w:t>《工作移交登记表》</w:t>
      </w:r>
      <w:r>
        <w:rPr>
          <w:rFonts w:hint="eastAsia"/>
          <w:sz w:val="24"/>
          <w:szCs w:val="24"/>
        </w:rPr>
        <w:t>上签字确认，</w:t>
      </w:r>
      <w:r w:rsidR="00A429FF">
        <w:rPr>
          <w:rFonts w:hint="eastAsia"/>
          <w:sz w:val="24"/>
          <w:szCs w:val="24"/>
        </w:rPr>
        <w:t>由财务</w:t>
      </w:r>
      <w:r w:rsidR="00BA1BE6">
        <w:rPr>
          <w:rFonts w:hint="eastAsia"/>
          <w:sz w:val="24"/>
          <w:szCs w:val="24"/>
        </w:rPr>
        <w:t>处</w:t>
      </w:r>
      <w:r w:rsidR="00A429FF">
        <w:rPr>
          <w:rFonts w:hint="eastAsia"/>
          <w:sz w:val="24"/>
          <w:szCs w:val="24"/>
        </w:rPr>
        <w:t>负责人核准后</w:t>
      </w:r>
      <w:r>
        <w:rPr>
          <w:rFonts w:hint="eastAsia"/>
          <w:sz w:val="24"/>
          <w:szCs w:val="24"/>
        </w:rPr>
        <w:t>归档保存。</w:t>
      </w:r>
    </w:p>
    <w:p w:rsidR="00315069" w:rsidRDefault="00315069" w:rsidP="00315069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315069">
        <w:rPr>
          <w:rFonts w:ascii="Calibri" w:eastAsia="宋体" w:hAnsi="Calibri" w:cs="Times New Roman" w:hint="eastAsia"/>
          <w:sz w:val="24"/>
          <w:szCs w:val="24"/>
        </w:rPr>
        <w:t>本</w:t>
      </w:r>
      <w:r w:rsidRPr="00315069">
        <w:rPr>
          <w:rFonts w:hint="eastAsia"/>
          <w:sz w:val="24"/>
          <w:szCs w:val="24"/>
        </w:rPr>
        <w:t>制度</w:t>
      </w:r>
      <w:r w:rsidRPr="00315069">
        <w:rPr>
          <w:rFonts w:ascii="Calibri" w:eastAsia="宋体" w:hAnsi="Calibri" w:cs="Times New Roman" w:hint="eastAsia"/>
          <w:sz w:val="24"/>
          <w:szCs w:val="24"/>
        </w:rPr>
        <w:t>自学院批准</w:t>
      </w:r>
      <w:r w:rsidR="00F37858">
        <w:rPr>
          <w:rFonts w:ascii="Calibri" w:eastAsia="宋体" w:hAnsi="Calibri" w:cs="Times New Roman" w:hint="eastAsia"/>
          <w:sz w:val="24"/>
          <w:szCs w:val="24"/>
        </w:rPr>
        <w:t>印发</w:t>
      </w:r>
      <w:r w:rsidRPr="00315069">
        <w:rPr>
          <w:rFonts w:ascii="Calibri" w:eastAsia="宋体" w:hAnsi="Calibri" w:cs="Times New Roman" w:hint="eastAsia"/>
          <w:sz w:val="24"/>
          <w:szCs w:val="24"/>
        </w:rPr>
        <w:t>之日起执行，由财务处负责解释、修订。学院原有与本办法相同或相冲突的文件同时停止执行。</w:t>
      </w:r>
    </w:p>
    <w:p w:rsidR="00315069" w:rsidRDefault="00315069" w:rsidP="00093A70">
      <w:pPr>
        <w:spacing w:line="360" w:lineRule="auto"/>
        <w:ind w:right="480"/>
        <w:rPr>
          <w:sz w:val="24"/>
          <w:szCs w:val="24"/>
        </w:rPr>
      </w:pPr>
    </w:p>
    <w:p w:rsidR="00093A70" w:rsidRDefault="00093A70" w:rsidP="00093A70">
      <w:pPr>
        <w:spacing w:line="360" w:lineRule="auto"/>
        <w:ind w:left="420"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  <w:r>
        <w:rPr>
          <w:rFonts w:hint="eastAsia"/>
          <w:sz w:val="24"/>
          <w:szCs w:val="24"/>
        </w:rPr>
        <w:t>1.</w:t>
      </w:r>
      <w:r w:rsidRPr="00093A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现金盘点表</w:t>
      </w:r>
    </w:p>
    <w:p w:rsidR="00093A70" w:rsidRDefault="00093A70" w:rsidP="00093A70">
      <w:pPr>
        <w:spacing w:line="360" w:lineRule="auto"/>
        <w:ind w:left="420"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2.</w:t>
      </w:r>
      <w:r w:rsidRPr="00093A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银行存款余额调节表</w:t>
      </w:r>
    </w:p>
    <w:p w:rsidR="00093A70" w:rsidRDefault="00093A70" w:rsidP="00093A70">
      <w:pPr>
        <w:spacing w:line="360" w:lineRule="auto"/>
        <w:ind w:left="420"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3.</w:t>
      </w:r>
      <w:r w:rsidR="00844B15" w:rsidRPr="00844B15">
        <w:rPr>
          <w:rFonts w:hint="eastAsia"/>
          <w:sz w:val="24"/>
          <w:szCs w:val="24"/>
        </w:rPr>
        <w:t xml:space="preserve"> </w:t>
      </w:r>
      <w:r w:rsidR="00844B15" w:rsidRPr="00AD57D2">
        <w:rPr>
          <w:rFonts w:hint="eastAsia"/>
          <w:sz w:val="24"/>
          <w:szCs w:val="24"/>
        </w:rPr>
        <w:t>东莞理工学院城市学院</w:t>
      </w:r>
      <w:r w:rsidR="00844B15">
        <w:rPr>
          <w:rFonts w:hint="eastAsia"/>
          <w:sz w:val="24"/>
          <w:szCs w:val="24"/>
        </w:rPr>
        <w:t>票据</w:t>
      </w:r>
      <w:r w:rsidR="00844B15" w:rsidRPr="00AD57D2">
        <w:rPr>
          <w:rFonts w:hint="eastAsia"/>
          <w:sz w:val="24"/>
          <w:szCs w:val="24"/>
        </w:rPr>
        <w:t>进出登记表</w:t>
      </w:r>
    </w:p>
    <w:p w:rsidR="00093A70" w:rsidRDefault="00093A70" w:rsidP="00093A70">
      <w:pPr>
        <w:spacing w:line="360" w:lineRule="auto"/>
        <w:ind w:left="420"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844B1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 w:rsidRPr="00093A70">
        <w:rPr>
          <w:rFonts w:hint="eastAsia"/>
          <w:sz w:val="24"/>
          <w:szCs w:val="24"/>
        </w:rPr>
        <w:t xml:space="preserve"> </w:t>
      </w:r>
      <w:r w:rsidRPr="00693291">
        <w:rPr>
          <w:rFonts w:hint="eastAsia"/>
          <w:sz w:val="24"/>
          <w:szCs w:val="24"/>
        </w:rPr>
        <w:t>东莞理工学院城市学院</w:t>
      </w:r>
      <w:r>
        <w:rPr>
          <w:rFonts w:hint="eastAsia"/>
          <w:sz w:val="24"/>
          <w:szCs w:val="24"/>
        </w:rPr>
        <w:t>印章</w:t>
      </w:r>
      <w:r w:rsidRPr="00693291">
        <w:rPr>
          <w:rFonts w:hint="eastAsia"/>
          <w:sz w:val="24"/>
          <w:szCs w:val="24"/>
        </w:rPr>
        <w:t>使用登记表</w:t>
      </w:r>
    </w:p>
    <w:p w:rsidR="00093A70" w:rsidRDefault="00093A70" w:rsidP="00093A70">
      <w:pPr>
        <w:spacing w:line="360" w:lineRule="auto"/>
        <w:ind w:left="420"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844B15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.</w:t>
      </w:r>
      <w:r w:rsidRPr="00093A7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工作移交登记表</w:t>
      </w:r>
    </w:p>
    <w:p w:rsidR="00093A70" w:rsidRPr="00093A70" w:rsidRDefault="00093A70" w:rsidP="00093A70">
      <w:pPr>
        <w:spacing w:line="360" w:lineRule="auto"/>
        <w:ind w:left="420" w:right="480"/>
        <w:rPr>
          <w:sz w:val="24"/>
          <w:szCs w:val="24"/>
        </w:rPr>
      </w:pPr>
    </w:p>
    <w:p w:rsidR="00315069" w:rsidRDefault="00315069" w:rsidP="00315069">
      <w:pPr>
        <w:pStyle w:val="a5"/>
        <w:spacing w:line="360" w:lineRule="auto"/>
        <w:ind w:left="42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东莞理工学院城市学院</w:t>
      </w:r>
    </w:p>
    <w:p w:rsidR="00315069" w:rsidRPr="00315069" w:rsidRDefault="00315069" w:rsidP="00315069">
      <w:pPr>
        <w:pStyle w:val="a5"/>
        <w:spacing w:line="360" w:lineRule="auto"/>
        <w:ind w:left="420" w:right="480" w:firstLineChars="2650" w:firstLine="6360"/>
        <w:rPr>
          <w:sz w:val="24"/>
          <w:szCs w:val="24"/>
        </w:rPr>
      </w:pPr>
      <w:r>
        <w:rPr>
          <w:rFonts w:hint="eastAsia"/>
          <w:sz w:val="24"/>
          <w:szCs w:val="24"/>
        </w:rPr>
        <w:t>财务处</w:t>
      </w:r>
    </w:p>
    <w:sectPr w:rsidR="00315069" w:rsidRPr="00315069" w:rsidSect="00A4519F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EC" w:rsidRDefault="001614EC" w:rsidP="0034141F">
      <w:r>
        <w:separator/>
      </w:r>
    </w:p>
  </w:endnote>
  <w:endnote w:type="continuationSeparator" w:id="0">
    <w:p w:rsidR="001614EC" w:rsidRDefault="001614EC" w:rsidP="0034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97176"/>
      <w:docPartObj>
        <w:docPartGallery w:val="Page Numbers (Bottom of Page)"/>
        <w:docPartUnique/>
      </w:docPartObj>
    </w:sdtPr>
    <w:sdtContent>
      <w:p w:rsidR="00E47A01" w:rsidRDefault="00E47A01">
        <w:pPr>
          <w:pStyle w:val="a4"/>
          <w:jc w:val="center"/>
        </w:pPr>
        <w:r>
          <w:rPr>
            <w:rFonts w:hint="eastAsia"/>
          </w:rPr>
          <w:t>-</w:t>
        </w:r>
        <w:fldSimple w:instr=" PAGE   \* MERGEFORMAT ">
          <w:r w:rsidR="00BA1BE6" w:rsidRPr="00BA1BE6">
            <w:rPr>
              <w:noProof/>
              <w:lang w:val="zh-CN"/>
            </w:rPr>
            <w:t>2</w:t>
          </w:r>
        </w:fldSimple>
        <w:r>
          <w:rPr>
            <w:rFonts w:hint="eastAsia"/>
          </w:rPr>
          <w:t>-</w:t>
        </w:r>
      </w:p>
      <w:p w:rsidR="00E47A01" w:rsidRDefault="002D77D9" w:rsidP="00E47A01">
        <w:pPr>
          <w:pStyle w:val="a4"/>
        </w:pPr>
      </w:p>
    </w:sdtContent>
  </w:sdt>
  <w:p w:rsidR="00E47A01" w:rsidRDefault="00E47A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EC" w:rsidRDefault="001614EC" w:rsidP="0034141F">
      <w:r>
        <w:separator/>
      </w:r>
    </w:p>
  </w:footnote>
  <w:footnote w:type="continuationSeparator" w:id="0">
    <w:p w:rsidR="001614EC" w:rsidRDefault="001614EC" w:rsidP="00341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135"/>
    <w:multiLevelType w:val="hybridMultilevel"/>
    <w:tmpl w:val="6A0CEDB0"/>
    <w:lvl w:ilvl="0" w:tplc="10CE2596">
      <w:start w:val="1"/>
      <w:numFmt w:val="japaneseCounting"/>
      <w:lvlText w:val="（%1）"/>
      <w:lvlJc w:val="left"/>
      <w:pPr>
        <w:ind w:left="720" w:hanging="720"/>
      </w:pPr>
      <w:rPr>
        <w:rFonts w:ascii="Times New Roman" w:hAnsi="Times New Roman" w:hint="default"/>
        <w:color w:val="48484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250177"/>
    <w:multiLevelType w:val="hybridMultilevel"/>
    <w:tmpl w:val="358A495C"/>
    <w:lvl w:ilvl="0" w:tplc="BC4421C4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CA3ED8"/>
    <w:multiLevelType w:val="hybridMultilevel"/>
    <w:tmpl w:val="F6F0ED20"/>
    <w:lvl w:ilvl="0" w:tplc="C1D6D7B6">
      <w:start w:val="1"/>
      <w:numFmt w:val="japaneseCounting"/>
      <w:lvlText w:val="（%1）"/>
      <w:lvlJc w:val="left"/>
      <w:pPr>
        <w:ind w:left="144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1EA6785"/>
    <w:multiLevelType w:val="hybridMultilevel"/>
    <w:tmpl w:val="A3C07362"/>
    <w:lvl w:ilvl="0" w:tplc="40A6AE1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88F0C4D"/>
    <w:multiLevelType w:val="hybridMultilevel"/>
    <w:tmpl w:val="32EE4528"/>
    <w:lvl w:ilvl="0" w:tplc="768EAD0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41F"/>
    <w:rsid w:val="00005CCC"/>
    <w:rsid w:val="00006E47"/>
    <w:rsid w:val="00011206"/>
    <w:rsid w:val="000359E9"/>
    <w:rsid w:val="00093A70"/>
    <w:rsid w:val="000A5ABD"/>
    <w:rsid w:val="000C3078"/>
    <w:rsid w:val="000C7017"/>
    <w:rsid w:val="000D7B95"/>
    <w:rsid w:val="001019BA"/>
    <w:rsid w:val="00107750"/>
    <w:rsid w:val="00114772"/>
    <w:rsid w:val="0013062D"/>
    <w:rsid w:val="0013474C"/>
    <w:rsid w:val="001408F2"/>
    <w:rsid w:val="001614EC"/>
    <w:rsid w:val="00175A14"/>
    <w:rsid w:val="001A25A8"/>
    <w:rsid w:val="001C5010"/>
    <w:rsid w:val="001E1DC3"/>
    <w:rsid w:val="001E4EA6"/>
    <w:rsid w:val="002132F2"/>
    <w:rsid w:val="0024035A"/>
    <w:rsid w:val="00256CA4"/>
    <w:rsid w:val="00263A77"/>
    <w:rsid w:val="002A1450"/>
    <w:rsid w:val="002C700B"/>
    <w:rsid w:val="002D77D9"/>
    <w:rsid w:val="0031236C"/>
    <w:rsid w:val="00312905"/>
    <w:rsid w:val="00315069"/>
    <w:rsid w:val="003202B5"/>
    <w:rsid w:val="0034141F"/>
    <w:rsid w:val="003A1395"/>
    <w:rsid w:val="003A3DC6"/>
    <w:rsid w:val="00427973"/>
    <w:rsid w:val="00436B1A"/>
    <w:rsid w:val="004719E6"/>
    <w:rsid w:val="00477DC9"/>
    <w:rsid w:val="00484FF9"/>
    <w:rsid w:val="004A213E"/>
    <w:rsid w:val="004A344F"/>
    <w:rsid w:val="005253F2"/>
    <w:rsid w:val="00562E9C"/>
    <w:rsid w:val="005729D4"/>
    <w:rsid w:val="005A3F31"/>
    <w:rsid w:val="005B3D06"/>
    <w:rsid w:val="005B45DA"/>
    <w:rsid w:val="005F2309"/>
    <w:rsid w:val="005F6ADA"/>
    <w:rsid w:val="00600044"/>
    <w:rsid w:val="00605E3D"/>
    <w:rsid w:val="0062195E"/>
    <w:rsid w:val="00651346"/>
    <w:rsid w:val="00691144"/>
    <w:rsid w:val="00693291"/>
    <w:rsid w:val="00696C68"/>
    <w:rsid w:val="006A2D43"/>
    <w:rsid w:val="006A5214"/>
    <w:rsid w:val="006B34A5"/>
    <w:rsid w:val="006C1866"/>
    <w:rsid w:val="006F74DF"/>
    <w:rsid w:val="00731474"/>
    <w:rsid w:val="00736F81"/>
    <w:rsid w:val="00773375"/>
    <w:rsid w:val="007D161A"/>
    <w:rsid w:val="00806774"/>
    <w:rsid w:val="0084168E"/>
    <w:rsid w:val="00844B15"/>
    <w:rsid w:val="00851039"/>
    <w:rsid w:val="00857312"/>
    <w:rsid w:val="0086295B"/>
    <w:rsid w:val="00883218"/>
    <w:rsid w:val="008A5DE2"/>
    <w:rsid w:val="008B5B52"/>
    <w:rsid w:val="008D7D0F"/>
    <w:rsid w:val="008E56ED"/>
    <w:rsid w:val="008F1AF0"/>
    <w:rsid w:val="00944647"/>
    <w:rsid w:val="009971FA"/>
    <w:rsid w:val="009E7E38"/>
    <w:rsid w:val="00A429FF"/>
    <w:rsid w:val="00A4519F"/>
    <w:rsid w:val="00A6640A"/>
    <w:rsid w:val="00AD31CA"/>
    <w:rsid w:val="00AD57D2"/>
    <w:rsid w:val="00B10A98"/>
    <w:rsid w:val="00B20A13"/>
    <w:rsid w:val="00B26E51"/>
    <w:rsid w:val="00B45D24"/>
    <w:rsid w:val="00B87876"/>
    <w:rsid w:val="00B96E2C"/>
    <w:rsid w:val="00BA1BE6"/>
    <w:rsid w:val="00BA66C5"/>
    <w:rsid w:val="00BC358E"/>
    <w:rsid w:val="00C1333D"/>
    <w:rsid w:val="00C4514C"/>
    <w:rsid w:val="00C556D0"/>
    <w:rsid w:val="00C737C2"/>
    <w:rsid w:val="00C7556C"/>
    <w:rsid w:val="00C83654"/>
    <w:rsid w:val="00CA135D"/>
    <w:rsid w:val="00CF2C78"/>
    <w:rsid w:val="00D01AA0"/>
    <w:rsid w:val="00D26D34"/>
    <w:rsid w:val="00DE3F2F"/>
    <w:rsid w:val="00DF7866"/>
    <w:rsid w:val="00E30350"/>
    <w:rsid w:val="00E376EA"/>
    <w:rsid w:val="00E41398"/>
    <w:rsid w:val="00E47A01"/>
    <w:rsid w:val="00E718F4"/>
    <w:rsid w:val="00EB19D6"/>
    <w:rsid w:val="00F12573"/>
    <w:rsid w:val="00F37858"/>
    <w:rsid w:val="00F4599E"/>
    <w:rsid w:val="00FA1F8B"/>
    <w:rsid w:val="00FE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4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41F"/>
    <w:rPr>
      <w:sz w:val="18"/>
      <w:szCs w:val="18"/>
    </w:rPr>
  </w:style>
  <w:style w:type="paragraph" w:styleId="a5">
    <w:name w:val="List Paragraph"/>
    <w:basedOn w:val="a"/>
    <w:uiPriority w:val="34"/>
    <w:qFormat/>
    <w:rsid w:val="001019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314</Words>
  <Characters>1793</Characters>
  <Application>Microsoft Office Word</Application>
  <DocSecurity>0</DocSecurity>
  <Lines>14</Lines>
  <Paragraphs>4</Paragraphs>
  <ScaleCrop>false</ScaleCrop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CSXY-001</dc:creator>
  <cp:keywords/>
  <dc:description/>
  <cp:lastModifiedBy>CSXY-001</cp:lastModifiedBy>
  <cp:revision>90</cp:revision>
  <cp:lastPrinted>2014-04-25T07:21:00Z</cp:lastPrinted>
  <dcterms:created xsi:type="dcterms:W3CDTF">2014-04-22T02:05:00Z</dcterms:created>
  <dcterms:modified xsi:type="dcterms:W3CDTF">2014-05-23T03:08:00Z</dcterms:modified>
</cp:coreProperties>
</file>